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49119C91"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ED67B3">
        <w:rPr>
          <w:b/>
          <w:noProof/>
          <w:sz w:val="24"/>
        </w:rPr>
        <w:t>5</w:t>
      </w:r>
      <w:r>
        <w:rPr>
          <w:b/>
          <w:noProof/>
          <w:sz w:val="24"/>
        </w:rPr>
        <w:tab/>
      </w:r>
      <w:r w:rsidR="00732A6F" w:rsidRPr="00732A6F">
        <w:rPr>
          <w:b/>
          <w:noProof/>
          <w:sz w:val="24"/>
        </w:rPr>
        <w:t>R4-221</w:t>
      </w:r>
      <w:r w:rsidR="00D76038">
        <w:rPr>
          <w:b/>
          <w:noProof/>
          <w:sz w:val="24"/>
        </w:rPr>
        <w:t>8</w:t>
      </w:r>
      <w:r w:rsidR="00E43BC5">
        <w:rPr>
          <w:b/>
          <w:noProof/>
          <w:sz w:val="24"/>
        </w:rPr>
        <w:t>5</w:t>
      </w:r>
      <w:bookmarkStart w:id="1" w:name="_GoBack"/>
      <w:bookmarkEnd w:id="1"/>
      <w:r w:rsidR="00D76038">
        <w:rPr>
          <w:b/>
          <w:noProof/>
          <w:sz w:val="24"/>
        </w:rPr>
        <w:t>57</w:t>
      </w:r>
    </w:p>
    <w:p w14:paraId="63C63B34" w14:textId="0EA72D64" w:rsidR="001512D7" w:rsidRPr="00566BC5" w:rsidRDefault="000A0D13" w:rsidP="00880659">
      <w:pPr>
        <w:pStyle w:val="a4"/>
        <w:tabs>
          <w:tab w:val="left" w:pos="5265"/>
        </w:tabs>
        <w:outlineLvl w:val="0"/>
        <w:rPr>
          <w:b w:val="0"/>
          <w:sz w:val="24"/>
        </w:rPr>
      </w:pPr>
      <w:r>
        <w:rPr>
          <w:rFonts w:eastAsia="宋体" w:cs="Arial"/>
          <w:sz w:val="24"/>
          <w:szCs w:val="24"/>
          <w:lang w:eastAsia="zh-CN"/>
        </w:rPr>
        <w:t>Toulouse</w:t>
      </w:r>
      <w:r w:rsidRPr="00E13633">
        <w:rPr>
          <w:rFonts w:eastAsia="宋体" w:cs="Arial"/>
          <w:sz w:val="24"/>
          <w:szCs w:val="24"/>
          <w:lang w:eastAsia="zh-CN"/>
        </w:rPr>
        <w:t>,</w:t>
      </w:r>
      <w:r>
        <w:rPr>
          <w:rFonts w:eastAsia="宋体" w:cs="Arial"/>
          <w:sz w:val="24"/>
          <w:szCs w:val="24"/>
          <w:lang w:eastAsia="zh-CN"/>
        </w:rPr>
        <w:t xml:space="preserve"> France,</w:t>
      </w:r>
      <w:r w:rsidRPr="00E13633">
        <w:rPr>
          <w:rFonts w:eastAsia="宋体" w:cs="Arial"/>
          <w:sz w:val="24"/>
          <w:szCs w:val="24"/>
          <w:lang w:eastAsia="zh-CN"/>
        </w:rPr>
        <w:t xml:space="preserve"> </w:t>
      </w:r>
      <w:r>
        <w:rPr>
          <w:rFonts w:eastAsia="宋体" w:cs="Arial"/>
          <w:sz w:val="24"/>
          <w:szCs w:val="24"/>
          <w:lang w:eastAsia="zh-CN"/>
        </w:rPr>
        <w:t>November 14</w:t>
      </w:r>
      <w:r w:rsidRPr="00E13633">
        <w:rPr>
          <w:rFonts w:eastAsia="宋体" w:cs="Arial"/>
          <w:sz w:val="24"/>
          <w:szCs w:val="24"/>
          <w:lang w:eastAsia="zh-CN"/>
        </w:rPr>
        <w:t xml:space="preserve"> – </w:t>
      </w:r>
      <w:r>
        <w:rPr>
          <w:rFonts w:eastAsia="宋体" w:cs="Arial"/>
          <w:sz w:val="24"/>
          <w:szCs w:val="24"/>
          <w:lang w:eastAsia="zh-CN"/>
        </w:rPr>
        <w:t>November 18</w:t>
      </w:r>
      <w:r w:rsidRPr="00E13633">
        <w:rPr>
          <w:rFonts w:eastAsia="宋体" w:cs="Arial"/>
          <w:sz w:val="24"/>
          <w:szCs w:val="24"/>
          <w:lang w:eastAsia="zh-CN"/>
        </w:rPr>
        <w:t>, 2022</w:t>
      </w:r>
      <w:r>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21C3915A"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D67B3">
        <w:rPr>
          <w:rFonts w:ascii="Arial" w:hAnsi="Arial" w:cs="Arial"/>
          <w:b/>
        </w:rPr>
        <w:t>RF requirements</w:t>
      </w:r>
      <w:r w:rsidR="00052536" w:rsidRPr="00052536">
        <w:rPr>
          <w:rFonts w:ascii="Arial" w:hAnsi="Arial" w:cs="Arial"/>
          <w:b/>
          <w:lang w:eastAsia="zh-CN"/>
        </w:rPr>
        <w:t xml:space="preserve"> for </w:t>
      </w:r>
      <w:r w:rsidR="00052536">
        <w:rPr>
          <w:rFonts w:ascii="Arial" w:hAnsi="Arial" w:cs="Arial"/>
          <w:b/>
          <w:lang w:eastAsia="zh-CN"/>
        </w:rPr>
        <w:t xml:space="preserve">FR2 </w:t>
      </w:r>
      <w:r w:rsidR="00052536" w:rsidRPr="00052536">
        <w:rPr>
          <w:rFonts w:ascii="Arial" w:hAnsi="Arial" w:cs="Arial"/>
          <w:b/>
          <w:lang w:eastAsia="zh-CN"/>
        </w:rPr>
        <w:t>simultaneous DL reception from different directions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00D7D4F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EE6E60">
        <w:rPr>
          <w:rFonts w:ascii="Arial" w:hAnsi="Arial" w:cs="Arial"/>
          <w:b/>
        </w:rPr>
        <w:t>8</w:t>
      </w:r>
      <w:r w:rsidR="00CA5888">
        <w:rPr>
          <w:rFonts w:ascii="Arial" w:hAnsi="Arial" w:cs="Arial"/>
          <w:b/>
        </w:rPr>
        <w:t>.8.2.</w:t>
      </w:r>
      <w:r w:rsidR="00AC5999">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2B4E2FF1" w14:textId="1DB0C7F1" w:rsidR="003B6ABE" w:rsidRDefault="00C44ED2" w:rsidP="008F13B3">
      <w:pPr>
        <w:rPr>
          <w:lang w:eastAsia="zh-CN"/>
        </w:rPr>
      </w:pPr>
      <w:r>
        <w:rPr>
          <w:lang w:eastAsia="zh-CN"/>
        </w:rPr>
        <w:t>According to the work plan</w:t>
      </w:r>
      <w:r w:rsidR="00AF094C">
        <w:rPr>
          <w:lang w:eastAsia="zh-CN"/>
        </w:rPr>
        <w:t xml:space="preserve"> [1]</w:t>
      </w:r>
      <w:r>
        <w:rPr>
          <w:lang w:eastAsia="zh-CN"/>
        </w:rPr>
        <w:t xml:space="preserve">, RF requirements of </w:t>
      </w:r>
      <w:r w:rsidRPr="00C44ED2">
        <w:rPr>
          <w:lang w:eastAsia="zh-CN"/>
        </w:rPr>
        <w:t>FR2 multi-Rx chain DL reception</w:t>
      </w:r>
      <w:r>
        <w:rPr>
          <w:lang w:eastAsia="zh-CN"/>
        </w:rPr>
        <w:t xml:space="preserve"> are supposed to be discussed based on system assumption and UE assumption</w:t>
      </w:r>
      <w:r w:rsidR="0003144C">
        <w:rPr>
          <w:lang w:eastAsia="zh-CN"/>
        </w:rPr>
        <w:t>.</w:t>
      </w:r>
      <w:r w:rsidR="003B6ABE">
        <w:rPr>
          <w:lang w:eastAsia="zh-CN"/>
        </w:rPr>
        <w:t xml:space="preserve"> </w:t>
      </w:r>
    </w:p>
    <w:p w14:paraId="53C76B1F" w14:textId="21F334E8" w:rsidR="00AB198D" w:rsidRPr="00AB198D" w:rsidRDefault="00C44ED2" w:rsidP="008F13B3">
      <w:pPr>
        <w:rPr>
          <w:lang w:val="en-US" w:eastAsia="zh-CN"/>
        </w:rPr>
      </w:pPr>
      <w:r>
        <w:rPr>
          <w:lang w:eastAsia="zh-CN"/>
        </w:rPr>
        <w:t>On top of our companion contribution on system and UE assumption [</w:t>
      </w:r>
      <w:r w:rsidR="00AF094C">
        <w:rPr>
          <w:lang w:eastAsia="zh-CN"/>
        </w:rPr>
        <w:t>2</w:t>
      </w:r>
      <w:r>
        <w:rPr>
          <w:lang w:eastAsia="zh-CN"/>
        </w:rPr>
        <w:t>], this contribution shares our view on the RF requirement concept including terminology, DCI schemes, 2AoA angle separation, 2AoA sensitivity, power imbalance, and test setup as well</w:t>
      </w:r>
      <w:r w:rsidR="004B2675">
        <w:rPr>
          <w:lang w:eastAsia="zh-CN"/>
        </w:rPr>
        <w:t>.</w:t>
      </w:r>
    </w:p>
    <w:p w14:paraId="65A85401" w14:textId="697A8A6E" w:rsidR="00962566" w:rsidRDefault="000A567D" w:rsidP="00E33B8C">
      <w:pPr>
        <w:pStyle w:val="1"/>
      </w:pPr>
      <w:r>
        <w:t xml:space="preserve">2. </w:t>
      </w:r>
      <w:r>
        <w:tab/>
      </w:r>
      <w:r w:rsidR="002A1C01">
        <w:t>Discussion</w:t>
      </w:r>
    </w:p>
    <w:p w14:paraId="16DE7672" w14:textId="1FAA4BEB" w:rsidR="002B67A9" w:rsidRDefault="002B67A9" w:rsidP="002B67A9">
      <w:pPr>
        <w:pStyle w:val="2"/>
        <w:rPr>
          <w:lang w:eastAsia="zh-CN"/>
        </w:rPr>
      </w:pPr>
      <w:r>
        <w:rPr>
          <w:rFonts w:hint="eastAsia"/>
          <w:lang w:eastAsia="zh-CN"/>
        </w:rPr>
        <w:t>2</w:t>
      </w:r>
      <w:r>
        <w:rPr>
          <w:lang w:eastAsia="zh-CN"/>
        </w:rPr>
        <w:t>.1</w:t>
      </w:r>
      <w:r>
        <w:rPr>
          <w:lang w:eastAsia="zh-CN"/>
        </w:rPr>
        <w:tab/>
      </w:r>
      <w:r w:rsidR="00E52AA0">
        <w:rPr>
          <w:lang w:eastAsia="zh-CN"/>
        </w:rPr>
        <w:t>panel and antenna module</w:t>
      </w:r>
    </w:p>
    <w:p w14:paraId="12DC1D08" w14:textId="08DE4BF1" w:rsidR="00C44ED2" w:rsidRDefault="00C44ED2" w:rsidP="00E16A3E">
      <w:pPr>
        <w:rPr>
          <w:lang w:eastAsia="zh-CN"/>
        </w:rPr>
      </w:pPr>
      <w:r w:rsidRPr="00C44ED2">
        <w:rPr>
          <w:lang w:eastAsia="zh-CN"/>
        </w:rPr>
        <w:t xml:space="preserve">In last RAN4 meeting, ‘panel’ was agreed as a logical construct (mainly following RAN1) for better communication. </w:t>
      </w:r>
      <w:r w:rsidR="00E74002">
        <w:rPr>
          <w:lang w:eastAsia="zh-CN"/>
        </w:rPr>
        <w:t>Furthermore, ‘antenna module’ was proposed to replace ‘panel’ to avoid ambiguity when panel means a physical panel. It was unfortunately put into square bracket for the</w:t>
      </w:r>
      <w:r w:rsidR="008037E4">
        <w:rPr>
          <w:lang w:eastAsia="zh-CN"/>
        </w:rPr>
        <w:t xml:space="preserve"> statement related to</w:t>
      </w:r>
      <w:r w:rsidR="00E74002">
        <w:rPr>
          <w:lang w:eastAsia="zh-CN"/>
        </w:rPr>
        <w:t xml:space="preserve"> single antenna module, shown as first bullet below</w:t>
      </w:r>
      <w:r w:rsidR="00AF094C">
        <w:rPr>
          <w:lang w:eastAsia="zh-CN"/>
        </w:rPr>
        <w:t xml:space="preserve"> [3]</w:t>
      </w:r>
      <w:r w:rsidR="00E74002">
        <w:rPr>
          <w:lang w:eastAsia="zh-CN"/>
        </w:rPr>
        <w:t>:</w:t>
      </w:r>
    </w:p>
    <w:tbl>
      <w:tblPr>
        <w:tblStyle w:val="ad"/>
        <w:tblW w:w="0" w:type="auto"/>
        <w:tblLook w:val="04A0" w:firstRow="1" w:lastRow="0" w:firstColumn="1" w:lastColumn="0" w:noHBand="0" w:noVBand="1"/>
      </w:tblPr>
      <w:tblGrid>
        <w:gridCol w:w="9622"/>
      </w:tblGrid>
      <w:tr w:rsidR="006B04BD" w14:paraId="0D90762B" w14:textId="77777777" w:rsidTr="006B04BD">
        <w:trPr>
          <w:trHeight w:val="1833"/>
        </w:trPr>
        <w:tc>
          <w:tcPr>
            <w:tcW w:w="9622" w:type="dxa"/>
          </w:tcPr>
          <w:p w14:paraId="5293414A" w14:textId="77777777" w:rsidR="00E74002" w:rsidRDefault="00E74002" w:rsidP="00E74002">
            <w:pPr>
              <w:rPr>
                <w:b/>
                <w:lang w:eastAsia="zh-CN"/>
              </w:rPr>
            </w:pPr>
            <w:r>
              <w:rPr>
                <w:b/>
                <w:lang w:eastAsia="zh-CN"/>
              </w:rPr>
              <w:t>Way Forward</w:t>
            </w:r>
            <w:r w:rsidRPr="00575520">
              <w:rPr>
                <w:b/>
                <w:lang w:eastAsia="zh-CN"/>
              </w:rPr>
              <w:t xml:space="preserve">: </w:t>
            </w:r>
          </w:p>
          <w:p w14:paraId="763CA373" w14:textId="77777777" w:rsidR="00E74002" w:rsidRPr="00E74002" w:rsidRDefault="00E74002" w:rsidP="00E74002">
            <w:pPr>
              <w:numPr>
                <w:ilvl w:val="0"/>
                <w:numId w:val="18"/>
              </w:numPr>
              <w:rPr>
                <w:b/>
                <w:lang w:eastAsia="zh-CN"/>
              </w:rPr>
            </w:pPr>
            <w:r w:rsidRPr="00E74002">
              <w:rPr>
                <w:b/>
                <w:lang w:eastAsia="zh-CN"/>
              </w:rPr>
              <w:t xml:space="preserve">[The scenario where a single antenna module is used to receive two AoAs simultaneously should not be excluded. Whether a UE with single antenna module can satisfy the requirement or not will be an implementation issue]. </w:t>
            </w:r>
          </w:p>
          <w:p w14:paraId="4B4412C2" w14:textId="27414F25" w:rsidR="006B04BD" w:rsidRPr="00E74002" w:rsidRDefault="00E74002" w:rsidP="00E74002">
            <w:pPr>
              <w:numPr>
                <w:ilvl w:val="0"/>
                <w:numId w:val="18"/>
              </w:numPr>
              <w:rPr>
                <w:lang w:eastAsia="zh-CN"/>
              </w:rPr>
            </w:pPr>
            <w:r w:rsidRPr="00E74002">
              <w:rPr>
                <w:b/>
                <w:lang w:eastAsia="zh-CN"/>
              </w:rPr>
              <w:t>[If an antenna module can be used to receive two AoAs simultaneously, it is considered to consist of at least two panels, where the understanding of “panel” is based on 1.2 ]</w:t>
            </w:r>
          </w:p>
        </w:tc>
      </w:tr>
    </w:tbl>
    <w:p w14:paraId="0F8601E1" w14:textId="6FD52AA2" w:rsidR="00E74002" w:rsidRDefault="00E74002" w:rsidP="00E16A3E">
      <w:pPr>
        <w:rPr>
          <w:lang w:eastAsia="zh-CN"/>
        </w:rPr>
      </w:pPr>
    </w:p>
    <w:p w14:paraId="5FD1792B" w14:textId="6916F7F9" w:rsidR="00E74002" w:rsidRDefault="00E74002" w:rsidP="00E16A3E">
      <w:pPr>
        <w:rPr>
          <w:lang w:eastAsia="zh-CN"/>
        </w:rPr>
      </w:pPr>
      <w:r>
        <w:rPr>
          <w:lang w:eastAsia="zh-CN"/>
        </w:rPr>
        <w:t>We see no controversial issue after replacing panel with antenna module. So we propose to agree the first bullet.</w:t>
      </w:r>
    </w:p>
    <w:p w14:paraId="55012BE9" w14:textId="0C21AE3D" w:rsidR="00E74002" w:rsidRDefault="00E74002" w:rsidP="00E74002">
      <w:pPr>
        <w:spacing w:after="120"/>
        <w:ind w:left="1418" w:hanging="1418"/>
        <w:rPr>
          <w:rFonts w:eastAsia="Malgun Gothic"/>
        </w:rPr>
      </w:pPr>
      <w:r>
        <w:rPr>
          <w:b/>
          <w:bCs/>
        </w:rPr>
        <w:t>Proposal 1</w:t>
      </w:r>
      <w:r w:rsidRPr="00DF1B01">
        <w:rPr>
          <w:b/>
          <w:bCs/>
        </w:rPr>
        <w:t>:</w:t>
      </w:r>
      <w:r w:rsidRPr="00DF1B01">
        <w:rPr>
          <w:b/>
          <w:bCs/>
        </w:rPr>
        <w:tab/>
      </w:r>
      <w:r w:rsidRPr="00E74002">
        <w:rPr>
          <w:b/>
          <w:lang w:eastAsia="zh-CN"/>
        </w:rPr>
        <w:t>The scenario where a single antenna module is used to receive two AoAs simultaneously should not be excluded. Whether a UE with single antenna module can satisfy the requirement or not will be an implementation issue</w:t>
      </w:r>
      <w:r>
        <w:rPr>
          <w:b/>
          <w:bCs/>
        </w:rPr>
        <w:t>.</w:t>
      </w:r>
    </w:p>
    <w:p w14:paraId="31BA14E8" w14:textId="51A88158" w:rsidR="00E74002" w:rsidRDefault="00E74002" w:rsidP="00E16A3E">
      <w:pPr>
        <w:rPr>
          <w:lang w:eastAsia="zh-CN"/>
        </w:rPr>
      </w:pPr>
      <w:r>
        <w:rPr>
          <w:lang w:eastAsia="zh-CN"/>
        </w:rPr>
        <w:t xml:space="preserve">Meanwhile, antenna module terminology is </w:t>
      </w:r>
      <w:r w:rsidR="008037E4">
        <w:rPr>
          <w:lang w:eastAsia="zh-CN"/>
        </w:rPr>
        <w:t xml:space="preserve">just </w:t>
      </w:r>
      <w:r>
        <w:rPr>
          <w:lang w:eastAsia="zh-CN"/>
        </w:rPr>
        <w:t>adopted for convenience of communication, it is not necessary to be referenced in requirements and test configuration as it is highly correlated with UE implementation.</w:t>
      </w:r>
    </w:p>
    <w:p w14:paraId="37A9AC64" w14:textId="24BB8A47" w:rsidR="00E74002" w:rsidRDefault="00E74002" w:rsidP="00E74002">
      <w:pPr>
        <w:spacing w:after="120"/>
        <w:ind w:left="1418" w:hanging="1418"/>
        <w:rPr>
          <w:rFonts w:eastAsia="Malgun Gothic"/>
        </w:rPr>
      </w:pPr>
      <w:r>
        <w:rPr>
          <w:b/>
          <w:bCs/>
        </w:rPr>
        <w:t>Proposal 2</w:t>
      </w:r>
      <w:r w:rsidRPr="00DF1B01">
        <w:rPr>
          <w:b/>
          <w:bCs/>
        </w:rPr>
        <w:t>:</w:t>
      </w:r>
      <w:r w:rsidRPr="00DF1B01">
        <w:rPr>
          <w:b/>
          <w:bCs/>
        </w:rPr>
        <w:tab/>
      </w:r>
      <w:r>
        <w:rPr>
          <w:b/>
          <w:lang w:eastAsia="zh-CN"/>
        </w:rPr>
        <w:t>‘antenna module’ is not referenced in the final UE RF requirement and test configuration</w:t>
      </w:r>
      <w:r>
        <w:rPr>
          <w:b/>
          <w:bCs/>
        </w:rPr>
        <w:t>.</w:t>
      </w:r>
    </w:p>
    <w:p w14:paraId="5ED16038" w14:textId="77777777" w:rsidR="002B67A9" w:rsidRDefault="002B67A9" w:rsidP="00E16A3E">
      <w:pPr>
        <w:rPr>
          <w:rFonts w:eastAsiaTheme="minorEastAsia"/>
          <w:lang w:eastAsia="zh-CN"/>
        </w:rPr>
      </w:pPr>
    </w:p>
    <w:p w14:paraId="41BC264B" w14:textId="3D5797E7" w:rsidR="002B67A9" w:rsidRDefault="002B67A9" w:rsidP="002B67A9">
      <w:pPr>
        <w:pStyle w:val="2"/>
        <w:rPr>
          <w:lang w:eastAsia="zh-CN"/>
        </w:rPr>
      </w:pPr>
      <w:r>
        <w:rPr>
          <w:rFonts w:hint="eastAsia"/>
          <w:lang w:eastAsia="zh-CN"/>
        </w:rPr>
        <w:t>2</w:t>
      </w:r>
      <w:r>
        <w:rPr>
          <w:lang w:eastAsia="zh-CN"/>
        </w:rPr>
        <w:t>.2</w:t>
      </w:r>
      <w:r>
        <w:rPr>
          <w:lang w:eastAsia="zh-CN"/>
        </w:rPr>
        <w:tab/>
      </w:r>
      <w:r w:rsidR="00084FB9">
        <w:rPr>
          <w:lang w:eastAsia="zh-CN"/>
        </w:rPr>
        <w:t>single DCI and multi-DCI</w:t>
      </w:r>
    </w:p>
    <w:p w14:paraId="1D823A66" w14:textId="09DB2CB3" w:rsidR="00AA08A7" w:rsidRDefault="0094453C" w:rsidP="00E16A3E">
      <w:pPr>
        <w:rPr>
          <w:rFonts w:eastAsiaTheme="minorEastAsia"/>
          <w:lang w:eastAsia="zh-CN"/>
        </w:rPr>
      </w:pPr>
      <w:r>
        <w:rPr>
          <w:rFonts w:eastAsiaTheme="minorEastAsia"/>
          <w:lang w:eastAsia="zh-CN"/>
        </w:rPr>
        <w:t xml:space="preserve">There was extensive discussion in last meeting on DCI schemes. Single DCI was agreed as baseline to derive requirements for this 4 layer MIMO feature, but it is unclear how to handle multi-DCI UE if single DCI is the unique one. The agreement of last meeting </w:t>
      </w:r>
      <w:r w:rsidR="00473CD4">
        <w:rPr>
          <w:rFonts w:eastAsiaTheme="minorEastAsia"/>
          <w:lang w:eastAsia="zh-CN"/>
        </w:rPr>
        <w:t>includes multi-DCI UE and further study how to handle the two types of UEs</w:t>
      </w:r>
      <w:r w:rsidR="00931537">
        <w:rPr>
          <w:rFonts w:eastAsiaTheme="minorEastAsia"/>
          <w:lang w:eastAsia="zh-CN"/>
        </w:rPr>
        <w:t xml:space="preserve"> [4]</w:t>
      </w:r>
      <w:r w:rsidR="00473CD4">
        <w:rPr>
          <w:rFonts w:eastAsiaTheme="minorEastAsia"/>
          <w:lang w:eastAsia="zh-CN"/>
        </w:rPr>
        <w:t>.</w:t>
      </w:r>
    </w:p>
    <w:tbl>
      <w:tblPr>
        <w:tblStyle w:val="ad"/>
        <w:tblW w:w="0" w:type="auto"/>
        <w:tblLook w:val="04A0" w:firstRow="1" w:lastRow="0" w:firstColumn="1" w:lastColumn="0" w:noHBand="0" w:noVBand="1"/>
      </w:tblPr>
      <w:tblGrid>
        <w:gridCol w:w="9622"/>
      </w:tblGrid>
      <w:tr w:rsidR="00210400" w14:paraId="375D09C0" w14:textId="77777777" w:rsidTr="00210400">
        <w:tc>
          <w:tcPr>
            <w:tcW w:w="9622" w:type="dxa"/>
          </w:tcPr>
          <w:p w14:paraId="73A28915" w14:textId="77777777" w:rsidR="00210400" w:rsidRPr="00210400" w:rsidRDefault="00210400" w:rsidP="00210400">
            <w:pPr>
              <w:rPr>
                <w:color w:val="000000" w:themeColor="text1"/>
                <w:szCs w:val="22"/>
              </w:rPr>
            </w:pPr>
            <w:r w:rsidRPr="00210400">
              <w:rPr>
                <w:color w:val="000000" w:themeColor="text1"/>
                <w:szCs w:val="22"/>
              </w:rPr>
              <w:t>For UEs supporting single DCI, assume the following set of UE capabilities as pre-requisites:</w:t>
            </w:r>
          </w:p>
          <w:p w14:paraId="3D71EFDA" w14:textId="77777777" w:rsidR="00210400" w:rsidRPr="00210400" w:rsidRDefault="00210400" w:rsidP="00210400">
            <w:pPr>
              <w:pStyle w:val="af3"/>
              <w:numPr>
                <w:ilvl w:val="0"/>
                <w:numId w:val="16"/>
              </w:numPr>
              <w:overflowPunct w:val="0"/>
              <w:autoSpaceDE w:val="0"/>
              <w:autoSpaceDN w:val="0"/>
              <w:adjustRightInd w:val="0"/>
              <w:ind w:firstLineChars="0"/>
              <w:textAlignment w:val="baseline"/>
              <w:rPr>
                <w:color w:val="000000" w:themeColor="text1"/>
                <w:szCs w:val="22"/>
              </w:rPr>
            </w:pPr>
            <w:r w:rsidRPr="00210400">
              <w:rPr>
                <w:color w:val="000000" w:themeColor="text1"/>
                <w:szCs w:val="22"/>
              </w:rPr>
              <w:t>Support of simultaneousReceptionDiffTypeD-r16</w:t>
            </w:r>
          </w:p>
          <w:p w14:paraId="570B5689" w14:textId="77777777" w:rsidR="00210400" w:rsidRPr="00210400" w:rsidRDefault="00210400" w:rsidP="00210400">
            <w:pPr>
              <w:pStyle w:val="af3"/>
              <w:numPr>
                <w:ilvl w:val="0"/>
                <w:numId w:val="16"/>
              </w:numPr>
              <w:overflowPunct w:val="0"/>
              <w:autoSpaceDE w:val="0"/>
              <w:autoSpaceDN w:val="0"/>
              <w:adjustRightInd w:val="0"/>
              <w:ind w:firstLineChars="0"/>
              <w:textAlignment w:val="baseline"/>
              <w:rPr>
                <w:color w:val="000000" w:themeColor="text1"/>
                <w:szCs w:val="22"/>
              </w:rPr>
            </w:pPr>
            <w:r w:rsidRPr="00210400">
              <w:rPr>
                <w:color w:val="000000" w:themeColor="text1"/>
                <w:szCs w:val="22"/>
              </w:rPr>
              <w:lastRenderedPageBreak/>
              <w:t>Support of singleDCI-SDM-scheme-r16</w:t>
            </w:r>
          </w:p>
          <w:p w14:paraId="6903A587" w14:textId="77777777" w:rsidR="00210400" w:rsidRPr="00210400" w:rsidRDefault="00210400" w:rsidP="00210400">
            <w:pPr>
              <w:pStyle w:val="af3"/>
              <w:numPr>
                <w:ilvl w:val="0"/>
                <w:numId w:val="16"/>
              </w:numPr>
              <w:overflowPunct w:val="0"/>
              <w:autoSpaceDE w:val="0"/>
              <w:autoSpaceDN w:val="0"/>
              <w:adjustRightInd w:val="0"/>
              <w:ind w:firstLineChars="0"/>
              <w:textAlignment w:val="baseline"/>
              <w:rPr>
                <w:color w:val="000000" w:themeColor="text1"/>
                <w:szCs w:val="22"/>
              </w:rPr>
            </w:pPr>
            <w:r w:rsidRPr="00210400">
              <w:rPr>
                <w:color w:val="000000" w:themeColor="text1"/>
                <w:szCs w:val="22"/>
              </w:rPr>
              <w:t xml:space="preserve">Support of 4L DL MIMO </w:t>
            </w:r>
          </w:p>
          <w:p w14:paraId="4BF20B20" w14:textId="77777777" w:rsidR="00210400" w:rsidRPr="00210400" w:rsidRDefault="00210400" w:rsidP="00210400">
            <w:pPr>
              <w:rPr>
                <w:color w:val="000000" w:themeColor="text1"/>
                <w:szCs w:val="22"/>
              </w:rPr>
            </w:pPr>
            <w:r w:rsidRPr="00210400">
              <w:rPr>
                <w:color w:val="000000" w:themeColor="text1"/>
                <w:szCs w:val="22"/>
              </w:rPr>
              <w:t>For UEs supporting multi-DCIs, assume the following set of UE capabilities as pre-requisites:</w:t>
            </w:r>
          </w:p>
          <w:p w14:paraId="1FA1B7B9" w14:textId="77777777" w:rsidR="00210400" w:rsidRPr="00210400" w:rsidRDefault="00210400" w:rsidP="00210400">
            <w:pPr>
              <w:pStyle w:val="af3"/>
              <w:numPr>
                <w:ilvl w:val="0"/>
                <w:numId w:val="16"/>
              </w:numPr>
              <w:overflowPunct w:val="0"/>
              <w:autoSpaceDE w:val="0"/>
              <w:autoSpaceDN w:val="0"/>
              <w:adjustRightInd w:val="0"/>
              <w:ind w:firstLineChars="0"/>
              <w:textAlignment w:val="baseline"/>
              <w:rPr>
                <w:color w:val="000000" w:themeColor="text1"/>
                <w:szCs w:val="22"/>
              </w:rPr>
            </w:pPr>
            <w:r w:rsidRPr="00210400">
              <w:rPr>
                <w:color w:val="000000" w:themeColor="text1"/>
                <w:szCs w:val="22"/>
              </w:rPr>
              <w:t>Support of simultaneousReceptionDiffTypeD-r16</w:t>
            </w:r>
          </w:p>
          <w:p w14:paraId="1A11F9AB" w14:textId="77777777" w:rsidR="00210400" w:rsidRPr="00210400" w:rsidRDefault="00210400" w:rsidP="00210400">
            <w:pPr>
              <w:pStyle w:val="af3"/>
              <w:numPr>
                <w:ilvl w:val="0"/>
                <w:numId w:val="16"/>
              </w:numPr>
              <w:overflowPunct w:val="0"/>
              <w:autoSpaceDE w:val="0"/>
              <w:autoSpaceDN w:val="0"/>
              <w:adjustRightInd w:val="0"/>
              <w:ind w:firstLineChars="0"/>
              <w:textAlignment w:val="baseline"/>
              <w:rPr>
                <w:color w:val="000000" w:themeColor="text1"/>
                <w:szCs w:val="22"/>
              </w:rPr>
            </w:pPr>
            <w:r w:rsidRPr="00210400">
              <w:rPr>
                <w:color w:val="000000" w:themeColor="text1"/>
                <w:szCs w:val="22"/>
              </w:rPr>
              <w:t>Support of multiDCI-MultiTRP-r16</w:t>
            </w:r>
          </w:p>
          <w:p w14:paraId="3EA3D735" w14:textId="77777777" w:rsidR="00210400" w:rsidRPr="00210400" w:rsidRDefault="00210400" w:rsidP="00210400">
            <w:pPr>
              <w:pStyle w:val="af3"/>
              <w:numPr>
                <w:ilvl w:val="0"/>
                <w:numId w:val="16"/>
              </w:numPr>
              <w:overflowPunct w:val="0"/>
              <w:autoSpaceDE w:val="0"/>
              <w:autoSpaceDN w:val="0"/>
              <w:adjustRightInd w:val="0"/>
              <w:ind w:firstLineChars="0"/>
              <w:textAlignment w:val="baseline"/>
              <w:rPr>
                <w:color w:val="000000" w:themeColor="text1"/>
                <w:szCs w:val="22"/>
              </w:rPr>
            </w:pPr>
            <w:r w:rsidRPr="00210400">
              <w:rPr>
                <w:color w:val="000000" w:themeColor="text1"/>
                <w:szCs w:val="22"/>
              </w:rPr>
              <w:t>Support of 4L DL MIMO</w:t>
            </w:r>
          </w:p>
          <w:p w14:paraId="2E83EE09" w14:textId="77777777" w:rsidR="00210400" w:rsidRPr="00210400" w:rsidRDefault="00210400" w:rsidP="00210400">
            <w:pPr>
              <w:rPr>
                <w:color w:val="000000" w:themeColor="text1"/>
                <w:szCs w:val="22"/>
              </w:rPr>
            </w:pPr>
            <w:r w:rsidRPr="00210400">
              <w:rPr>
                <w:color w:val="000000" w:themeColor="text1"/>
                <w:szCs w:val="22"/>
              </w:rPr>
              <w:t xml:space="preserve">FFS if and how RAN4 aims to specify the same RF requirements to accommodate both types of UEs </w:t>
            </w:r>
          </w:p>
          <w:p w14:paraId="0953C622" w14:textId="77777777" w:rsidR="00210400" w:rsidRPr="00210400" w:rsidRDefault="00210400" w:rsidP="00210400">
            <w:pPr>
              <w:rPr>
                <w:color w:val="000000" w:themeColor="text1"/>
                <w:szCs w:val="22"/>
              </w:rPr>
            </w:pPr>
            <w:r w:rsidRPr="00210400">
              <w:rPr>
                <w:color w:val="000000" w:themeColor="text1"/>
                <w:szCs w:val="22"/>
              </w:rPr>
              <w:t>Further consider the following options:</w:t>
            </w:r>
          </w:p>
          <w:p w14:paraId="6DE4AF8F" w14:textId="77777777" w:rsidR="00210400" w:rsidRPr="00210400" w:rsidRDefault="00210400" w:rsidP="00210400">
            <w:pPr>
              <w:pStyle w:val="af3"/>
              <w:numPr>
                <w:ilvl w:val="0"/>
                <w:numId w:val="17"/>
              </w:numPr>
              <w:overflowPunct w:val="0"/>
              <w:autoSpaceDE w:val="0"/>
              <w:autoSpaceDN w:val="0"/>
              <w:adjustRightInd w:val="0"/>
              <w:ind w:firstLineChars="0"/>
              <w:textAlignment w:val="baseline"/>
              <w:rPr>
                <w:color w:val="000000" w:themeColor="text1"/>
                <w:szCs w:val="22"/>
              </w:rPr>
            </w:pPr>
            <w:r w:rsidRPr="00210400">
              <w:rPr>
                <w:color w:val="000000" w:themeColor="text1"/>
                <w:szCs w:val="22"/>
              </w:rPr>
              <w:t xml:space="preserve">Option 1: For setting the UE RF requirement when the UE is configured with 2 active TCI states, single DCI scheme is adopted as a baseline, if the UE supports single DCI scheme. If the UE only support multi-DCI scheme, multi-DCI is used. </w:t>
            </w:r>
          </w:p>
          <w:p w14:paraId="2A270E51" w14:textId="41194D62" w:rsidR="00210400" w:rsidRPr="00210400" w:rsidRDefault="00210400" w:rsidP="00210400">
            <w:pPr>
              <w:pStyle w:val="af3"/>
              <w:numPr>
                <w:ilvl w:val="0"/>
                <w:numId w:val="17"/>
              </w:numPr>
              <w:overflowPunct w:val="0"/>
              <w:autoSpaceDE w:val="0"/>
              <w:autoSpaceDN w:val="0"/>
              <w:adjustRightInd w:val="0"/>
              <w:ind w:firstLineChars="0"/>
              <w:textAlignment w:val="baseline"/>
              <w:rPr>
                <w:rFonts w:eastAsiaTheme="minorEastAsia"/>
                <w:lang w:eastAsia="zh-CN"/>
              </w:rPr>
            </w:pPr>
            <w:r w:rsidRPr="00210400">
              <w:rPr>
                <w:color w:val="000000" w:themeColor="text1"/>
                <w:szCs w:val="22"/>
              </w:rPr>
              <w:t>Option 2: UE RF requirements shall not preclude UEs that do not support the single DCI scheme.</w:t>
            </w:r>
          </w:p>
        </w:tc>
      </w:tr>
    </w:tbl>
    <w:p w14:paraId="07DE6BA3" w14:textId="77777777" w:rsidR="0094453C" w:rsidRDefault="0094453C" w:rsidP="00E16A3E">
      <w:pPr>
        <w:rPr>
          <w:rFonts w:eastAsiaTheme="minorEastAsia"/>
          <w:lang w:eastAsia="zh-CN"/>
        </w:rPr>
      </w:pPr>
    </w:p>
    <w:p w14:paraId="7AD3FBA4" w14:textId="54AC3A5A" w:rsidR="0094453C" w:rsidRDefault="00473CD4" w:rsidP="00E16A3E">
      <w:pPr>
        <w:rPr>
          <w:rFonts w:eastAsiaTheme="minorEastAsia"/>
          <w:lang w:eastAsia="zh-CN"/>
        </w:rPr>
      </w:pPr>
      <w:r>
        <w:rPr>
          <w:rFonts w:eastAsiaTheme="minorEastAsia" w:hint="eastAsia"/>
          <w:lang w:eastAsia="zh-CN"/>
        </w:rPr>
        <w:t>I</w:t>
      </w:r>
      <w:r>
        <w:rPr>
          <w:rFonts w:eastAsiaTheme="minorEastAsia"/>
          <w:lang w:eastAsia="zh-CN"/>
        </w:rPr>
        <w:t>n our view different DCI scheme</w:t>
      </w:r>
      <w:r w:rsidR="008037E4">
        <w:rPr>
          <w:rFonts w:eastAsiaTheme="minorEastAsia"/>
          <w:lang w:eastAsia="zh-CN"/>
        </w:rPr>
        <w:t>s are</w:t>
      </w:r>
      <w:r>
        <w:rPr>
          <w:rFonts w:eastAsiaTheme="minorEastAsia"/>
          <w:lang w:eastAsia="zh-CN"/>
        </w:rPr>
        <w:t xml:space="preserve"> not necessarily leading to different RF requirements. </w:t>
      </w:r>
      <w:r w:rsidR="004C5A43">
        <w:rPr>
          <w:rFonts w:eastAsiaTheme="minorEastAsia"/>
          <w:lang w:eastAsia="zh-CN"/>
        </w:rPr>
        <w:t>Baseband p</w:t>
      </w:r>
      <w:r>
        <w:rPr>
          <w:rFonts w:eastAsiaTheme="minorEastAsia"/>
          <w:lang w:eastAsia="zh-CN"/>
        </w:rPr>
        <w:t xml:space="preserve">arameters may slightly differ between single DCI and multi-DCI but from RF performance point of view, especially </w:t>
      </w:r>
      <w:r w:rsidR="003461BC">
        <w:rPr>
          <w:rFonts w:eastAsiaTheme="minorEastAsia"/>
          <w:lang w:eastAsia="zh-CN"/>
        </w:rPr>
        <w:t xml:space="preserve">EIS </w:t>
      </w:r>
      <w:r>
        <w:rPr>
          <w:rFonts w:eastAsiaTheme="minorEastAsia"/>
          <w:lang w:eastAsia="zh-CN"/>
        </w:rPr>
        <w:t xml:space="preserve">spherical coverage, there is no necessity to specify two sets of requirements. So </w:t>
      </w:r>
      <w:r w:rsidR="00931537">
        <w:rPr>
          <w:rFonts w:eastAsiaTheme="minorEastAsia"/>
          <w:lang w:eastAsia="zh-CN"/>
        </w:rPr>
        <w:t xml:space="preserve">for </w:t>
      </w:r>
      <w:r>
        <w:rPr>
          <w:rFonts w:eastAsiaTheme="minorEastAsia"/>
          <w:lang w:eastAsia="zh-CN"/>
        </w:rPr>
        <w:t xml:space="preserve">DCI scheme </w:t>
      </w:r>
      <w:r w:rsidR="00931537">
        <w:rPr>
          <w:rFonts w:eastAsiaTheme="minorEastAsia"/>
          <w:lang w:eastAsia="zh-CN"/>
        </w:rPr>
        <w:t xml:space="preserve">RAN4 </w:t>
      </w:r>
      <w:r>
        <w:rPr>
          <w:rFonts w:eastAsiaTheme="minorEastAsia"/>
          <w:lang w:eastAsia="zh-CN"/>
        </w:rPr>
        <w:t xml:space="preserve">should consider multi-DCI together </w:t>
      </w:r>
      <w:r w:rsidR="00D274FC">
        <w:rPr>
          <w:rFonts w:eastAsiaTheme="minorEastAsia"/>
          <w:lang w:eastAsia="zh-CN"/>
        </w:rPr>
        <w:t xml:space="preserve">with single DCI </w:t>
      </w:r>
      <w:r>
        <w:rPr>
          <w:rFonts w:eastAsiaTheme="minorEastAsia"/>
          <w:lang w:eastAsia="zh-CN"/>
        </w:rPr>
        <w:t>when deriving RF requirements.</w:t>
      </w:r>
      <w:r w:rsidR="003461BC">
        <w:rPr>
          <w:rFonts w:eastAsiaTheme="minorEastAsia"/>
          <w:lang w:eastAsia="zh-CN"/>
        </w:rPr>
        <w:t xml:space="preserve"> The configuration and requirements should </w:t>
      </w:r>
      <w:r w:rsidR="003461BC" w:rsidRPr="003461BC">
        <w:rPr>
          <w:rFonts w:eastAsiaTheme="minorEastAsia"/>
          <w:lang w:eastAsia="zh-CN"/>
        </w:rPr>
        <w:t>accommodate worst case</w:t>
      </w:r>
      <w:r w:rsidR="003461BC">
        <w:rPr>
          <w:rFonts w:eastAsiaTheme="minorEastAsia"/>
          <w:lang w:eastAsia="zh-CN"/>
        </w:rPr>
        <w:t xml:space="preserve"> between single DCI </w:t>
      </w:r>
      <w:r w:rsidR="00931537">
        <w:rPr>
          <w:rFonts w:eastAsiaTheme="minorEastAsia"/>
          <w:lang w:eastAsia="zh-CN"/>
        </w:rPr>
        <w:t xml:space="preserve">UE </w:t>
      </w:r>
      <w:r w:rsidR="003461BC">
        <w:rPr>
          <w:rFonts w:eastAsiaTheme="minorEastAsia"/>
          <w:lang w:eastAsia="zh-CN"/>
        </w:rPr>
        <w:t xml:space="preserve">and multi-DCI UE aiming to </w:t>
      </w:r>
      <w:r w:rsidR="00F72217">
        <w:rPr>
          <w:rFonts w:eastAsiaTheme="minorEastAsia"/>
          <w:lang w:eastAsia="zh-CN"/>
        </w:rPr>
        <w:t>specify</w:t>
      </w:r>
      <w:r w:rsidR="003461BC">
        <w:rPr>
          <w:rFonts w:eastAsiaTheme="minorEastAsia"/>
          <w:lang w:eastAsia="zh-CN"/>
        </w:rPr>
        <w:t xml:space="preserve"> same RF requirements.</w:t>
      </w:r>
    </w:p>
    <w:p w14:paraId="3BB6B998" w14:textId="7BDAA02B" w:rsidR="00473CD4" w:rsidRDefault="00473CD4" w:rsidP="00473CD4">
      <w:pPr>
        <w:spacing w:after="120"/>
        <w:ind w:left="1418" w:hanging="1418"/>
        <w:rPr>
          <w:rFonts w:eastAsia="Malgun Gothic"/>
        </w:rPr>
      </w:pPr>
      <w:r>
        <w:rPr>
          <w:b/>
          <w:bCs/>
        </w:rPr>
        <w:t xml:space="preserve">Proposal </w:t>
      </w:r>
      <w:r w:rsidR="00D274FC">
        <w:rPr>
          <w:b/>
          <w:bCs/>
        </w:rPr>
        <w:t>3</w:t>
      </w:r>
      <w:r w:rsidRPr="00DF1B01">
        <w:rPr>
          <w:b/>
          <w:bCs/>
        </w:rPr>
        <w:t>:</w:t>
      </w:r>
      <w:r w:rsidRPr="00DF1B01">
        <w:rPr>
          <w:b/>
          <w:bCs/>
        </w:rPr>
        <w:tab/>
      </w:r>
      <w:r w:rsidR="00931537">
        <w:rPr>
          <w:b/>
          <w:bCs/>
        </w:rPr>
        <w:t>RAN4</w:t>
      </w:r>
      <w:r w:rsidR="00D274FC" w:rsidRPr="00D274FC">
        <w:rPr>
          <w:b/>
          <w:bCs/>
        </w:rPr>
        <w:t xml:space="preserve"> should consider multi-DCI together with single DCI when deriving RF requirements.</w:t>
      </w:r>
      <w:r w:rsidR="003461BC">
        <w:rPr>
          <w:b/>
          <w:bCs/>
        </w:rPr>
        <w:t xml:space="preserve"> </w:t>
      </w:r>
      <w:r w:rsidR="003461BC" w:rsidRPr="003461BC">
        <w:rPr>
          <w:b/>
          <w:bCs/>
        </w:rPr>
        <w:t xml:space="preserve">The configuration and requirements should accommodate worst case between single DCI </w:t>
      </w:r>
      <w:r w:rsidR="00931537">
        <w:rPr>
          <w:b/>
          <w:bCs/>
        </w:rPr>
        <w:t xml:space="preserve">UE </w:t>
      </w:r>
      <w:r w:rsidR="003461BC" w:rsidRPr="003461BC">
        <w:rPr>
          <w:b/>
          <w:bCs/>
        </w:rPr>
        <w:t xml:space="preserve">and multi-DCI UE aiming to </w:t>
      </w:r>
      <w:r w:rsidR="00F72217">
        <w:rPr>
          <w:b/>
          <w:bCs/>
        </w:rPr>
        <w:t>specify</w:t>
      </w:r>
      <w:r w:rsidR="003461BC" w:rsidRPr="003461BC">
        <w:rPr>
          <w:b/>
          <w:bCs/>
        </w:rPr>
        <w:t xml:space="preserve"> same RF requirements.</w:t>
      </w:r>
    </w:p>
    <w:p w14:paraId="2A75F2E4" w14:textId="5B14B0E4" w:rsidR="00084FB9" w:rsidRDefault="00084FB9" w:rsidP="00084FB9">
      <w:pPr>
        <w:pStyle w:val="2"/>
        <w:rPr>
          <w:lang w:eastAsia="zh-CN"/>
        </w:rPr>
      </w:pPr>
      <w:r>
        <w:rPr>
          <w:rFonts w:hint="eastAsia"/>
          <w:lang w:eastAsia="zh-CN"/>
        </w:rPr>
        <w:t>2</w:t>
      </w:r>
      <w:r>
        <w:rPr>
          <w:lang w:eastAsia="zh-CN"/>
        </w:rPr>
        <w:t>.3</w:t>
      </w:r>
      <w:r>
        <w:rPr>
          <w:lang w:eastAsia="zh-CN"/>
        </w:rPr>
        <w:tab/>
      </w:r>
      <w:r w:rsidR="00E52AA0">
        <w:rPr>
          <w:lang w:eastAsia="zh-CN"/>
        </w:rPr>
        <w:t>2AoA angel separation</w:t>
      </w:r>
    </w:p>
    <w:p w14:paraId="0635986D" w14:textId="6135C873" w:rsidR="00045293" w:rsidRDefault="00FA3859" w:rsidP="00045293">
      <w:pPr>
        <w:rPr>
          <w:rFonts w:eastAsiaTheme="minorEastAsia"/>
          <w:lang w:eastAsia="zh-CN"/>
        </w:rPr>
      </w:pPr>
      <w:r>
        <w:rPr>
          <w:rFonts w:eastAsiaTheme="minorEastAsia"/>
          <w:lang w:eastAsia="zh-CN"/>
        </w:rPr>
        <w:t>The small AoA separation issue was proposed in RAN4#104e meeting</w:t>
      </w:r>
      <w:r w:rsidR="007C3974">
        <w:rPr>
          <w:rFonts w:eastAsiaTheme="minorEastAsia"/>
          <w:lang w:eastAsia="zh-CN"/>
        </w:rPr>
        <w:t xml:space="preserve"> in our contribution [</w:t>
      </w:r>
      <w:r w:rsidR="00931537">
        <w:rPr>
          <w:rFonts w:eastAsiaTheme="minorEastAsia"/>
          <w:lang w:eastAsia="zh-CN"/>
        </w:rPr>
        <w:t>5</w:t>
      </w:r>
      <w:r w:rsidR="007C3974">
        <w:rPr>
          <w:rFonts w:eastAsiaTheme="minorEastAsia"/>
          <w:lang w:eastAsia="zh-CN"/>
        </w:rPr>
        <w:t>]</w:t>
      </w:r>
      <w:r>
        <w:rPr>
          <w:rFonts w:eastAsiaTheme="minorEastAsia"/>
          <w:lang w:eastAsia="zh-CN"/>
        </w:rPr>
        <w:t>. After further discussion in RAN4#104e-bis meeting, following options are captured in the WF</w:t>
      </w:r>
      <w:r w:rsidR="00931537">
        <w:rPr>
          <w:rFonts w:eastAsiaTheme="minorEastAsia"/>
          <w:lang w:eastAsia="zh-CN"/>
        </w:rPr>
        <w:t xml:space="preserve"> [3]:</w:t>
      </w:r>
    </w:p>
    <w:tbl>
      <w:tblPr>
        <w:tblStyle w:val="ad"/>
        <w:tblW w:w="0" w:type="auto"/>
        <w:tblLook w:val="04A0" w:firstRow="1" w:lastRow="0" w:firstColumn="1" w:lastColumn="0" w:noHBand="0" w:noVBand="1"/>
      </w:tblPr>
      <w:tblGrid>
        <w:gridCol w:w="9622"/>
      </w:tblGrid>
      <w:tr w:rsidR="00FA3859" w14:paraId="1C434391" w14:textId="77777777" w:rsidTr="00CF67FB">
        <w:tc>
          <w:tcPr>
            <w:tcW w:w="9622" w:type="dxa"/>
          </w:tcPr>
          <w:p w14:paraId="567A6259" w14:textId="77777777" w:rsidR="00FA3859" w:rsidRDefault="00FA3859" w:rsidP="00FA3859">
            <w:pPr>
              <w:rPr>
                <w:b/>
                <w:lang w:eastAsia="zh-CN"/>
              </w:rPr>
            </w:pPr>
            <w:r>
              <w:rPr>
                <w:b/>
                <w:lang w:eastAsia="zh-CN"/>
              </w:rPr>
              <w:t>Way forward</w:t>
            </w:r>
            <w:r w:rsidRPr="00575520">
              <w:rPr>
                <w:b/>
                <w:lang w:eastAsia="zh-CN"/>
              </w:rPr>
              <w:t>:</w:t>
            </w:r>
            <w:r>
              <w:rPr>
                <w:b/>
                <w:lang w:eastAsia="zh-CN"/>
              </w:rPr>
              <w:t xml:space="preserve"> FFS how to treat the small AoA separation condition:</w:t>
            </w:r>
          </w:p>
          <w:p w14:paraId="301BD8B5" w14:textId="77777777" w:rsidR="00FA3859" w:rsidRDefault="00FA3859" w:rsidP="00FA3859">
            <w:pPr>
              <w:rPr>
                <w:lang w:eastAsia="zh-CN"/>
              </w:rPr>
            </w:pPr>
            <w:r>
              <w:rPr>
                <w:lang w:eastAsia="zh-CN"/>
              </w:rPr>
              <w:t>Option 1: The requirements for FR2 multi-RX chain DL do not apply when angle separation smaller than a minimum threshold.</w:t>
            </w:r>
          </w:p>
          <w:p w14:paraId="37557291" w14:textId="77777777" w:rsidR="00FA3859" w:rsidRDefault="00FA3859" w:rsidP="00FA3859">
            <w:pPr>
              <w:rPr>
                <w:szCs w:val="24"/>
                <w:lang w:eastAsia="zh-CN"/>
              </w:rPr>
            </w:pPr>
            <w:r>
              <w:rPr>
                <w:lang w:eastAsia="zh-CN"/>
              </w:rPr>
              <w:t xml:space="preserve">Option 2: </w:t>
            </w:r>
            <w:r w:rsidRPr="0014327B">
              <w:rPr>
                <w:szCs w:val="24"/>
                <w:lang w:eastAsia="zh-CN"/>
              </w:rPr>
              <w:t>The RF requirement for any AoA pair is defined with assumption that TRP1 uses</w:t>
            </w:r>
            <w:r w:rsidRPr="0014327B">
              <w:rPr>
                <w:rFonts w:ascii="Arial" w:hAnsi="Arial" w:cs="Arial"/>
                <w:szCs w:val="24"/>
                <w:lang w:eastAsia="zh-CN"/>
              </w:rPr>
              <w:t xml:space="preserve"> </w:t>
            </w:r>
            <w:r w:rsidRPr="0014327B">
              <w:rPr>
                <w:rFonts w:ascii="Symbol" w:hAnsi="Symbol" w:cs="Arial"/>
                <w:szCs w:val="24"/>
                <w:lang w:eastAsia="zh-CN"/>
              </w:rPr>
              <w:t></w:t>
            </w:r>
            <w:r w:rsidRPr="0014327B">
              <w:rPr>
                <w:rFonts w:ascii="Arial" w:hAnsi="Arial" w:cs="Arial"/>
                <w:szCs w:val="24"/>
                <w:lang w:eastAsia="zh-CN"/>
              </w:rPr>
              <w:t xml:space="preserve"> </w:t>
            </w:r>
            <w:r w:rsidRPr="0014327B">
              <w:rPr>
                <w:szCs w:val="24"/>
                <w:lang w:eastAsia="zh-CN"/>
              </w:rPr>
              <w:t>polarization when TRP2 uses</w:t>
            </w:r>
            <w:r w:rsidRPr="0014327B">
              <w:rPr>
                <w:rFonts w:ascii="Arial" w:hAnsi="Arial" w:cs="Arial"/>
                <w:szCs w:val="24"/>
                <w:lang w:eastAsia="zh-CN"/>
              </w:rPr>
              <w:t xml:space="preserve"> </w:t>
            </w:r>
            <w:r w:rsidRPr="0014327B">
              <w:rPr>
                <w:rFonts w:ascii="Symbol" w:hAnsi="Symbol" w:cs="Arial"/>
                <w:szCs w:val="24"/>
                <w:lang w:eastAsia="zh-CN"/>
              </w:rPr>
              <w:t></w:t>
            </w:r>
            <w:r w:rsidRPr="0014327B">
              <w:rPr>
                <w:rFonts w:ascii="Arial" w:hAnsi="Arial" w:cs="Arial"/>
                <w:szCs w:val="24"/>
                <w:lang w:eastAsia="zh-CN"/>
              </w:rPr>
              <w:t xml:space="preserve"> </w:t>
            </w:r>
            <w:r w:rsidRPr="0014327B">
              <w:rPr>
                <w:szCs w:val="24"/>
                <w:lang w:eastAsia="zh-CN"/>
              </w:rPr>
              <w:t>polarization and vice-versa (</w:t>
            </w:r>
            <w:r w:rsidRPr="0014327B">
              <w:rPr>
                <w:rFonts w:ascii="Symbol" w:hAnsi="Symbol" w:cs="Arial"/>
                <w:szCs w:val="24"/>
                <w:lang w:eastAsia="zh-CN"/>
              </w:rPr>
              <w:t></w:t>
            </w:r>
            <w:r w:rsidRPr="0014327B">
              <w:rPr>
                <w:rFonts w:ascii="Symbol" w:hAnsi="Symbol" w:cs="Arial"/>
                <w:szCs w:val="24"/>
                <w:lang w:eastAsia="zh-CN"/>
              </w:rPr>
              <w:t></w:t>
            </w:r>
            <w:r w:rsidRPr="0014327B">
              <w:rPr>
                <w:szCs w:val="24"/>
                <w:lang w:eastAsia="zh-CN"/>
              </w:rPr>
              <w:t xml:space="preserve">and </w:t>
            </w:r>
            <w:r w:rsidRPr="0014327B">
              <w:rPr>
                <w:rFonts w:ascii="Symbol" w:hAnsi="Symbol" w:cs="Arial"/>
                <w:szCs w:val="24"/>
                <w:lang w:eastAsia="zh-CN"/>
              </w:rPr>
              <w:t></w:t>
            </w:r>
            <w:r w:rsidRPr="0014327B">
              <w:rPr>
                <w:rFonts w:ascii="Symbol" w:hAnsi="Symbol" w:cs="Arial"/>
                <w:szCs w:val="24"/>
                <w:lang w:eastAsia="zh-CN"/>
              </w:rPr>
              <w:t></w:t>
            </w:r>
            <w:r w:rsidRPr="0014327B">
              <w:rPr>
                <w:szCs w:val="24"/>
                <w:lang w:eastAsia="zh-CN"/>
              </w:rPr>
              <w:t xml:space="preserve">are the angular coordinates of the test system grid). </w:t>
            </w:r>
          </w:p>
          <w:p w14:paraId="64190435" w14:textId="77777777" w:rsidR="00FA3859" w:rsidRDefault="00FA3859" w:rsidP="00FA3859">
            <w:pPr>
              <w:rPr>
                <w:szCs w:val="24"/>
                <w:lang w:eastAsia="zh-CN"/>
              </w:rPr>
            </w:pPr>
            <w:r>
              <w:rPr>
                <w:szCs w:val="24"/>
                <w:lang w:eastAsia="zh-CN"/>
              </w:rPr>
              <w:t>Option 3: Both option 1 and option 2 can be considered.</w:t>
            </w:r>
          </w:p>
          <w:p w14:paraId="4AD659E3" w14:textId="16BF4635" w:rsidR="00FA3859" w:rsidRPr="00210400" w:rsidRDefault="00FA3859" w:rsidP="00FA3859">
            <w:pPr>
              <w:rPr>
                <w:rFonts w:eastAsiaTheme="minorEastAsia"/>
                <w:lang w:eastAsia="zh-CN"/>
              </w:rPr>
            </w:pPr>
            <w:r>
              <w:rPr>
                <w:szCs w:val="24"/>
                <w:lang w:eastAsia="zh-CN"/>
              </w:rPr>
              <w:t>Option 4: Others.</w:t>
            </w:r>
          </w:p>
        </w:tc>
      </w:tr>
    </w:tbl>
    <w:p w14:paraId="5B83CCF1" w14:textId="77777777" w:rsidR="00FA3859" w:rsidRDefault="00FA3859" w:rsidP="00FA3859">
      <w:pPr>
        <w:rPr>
          <w:rFonts w:eastAsiaTheme="minorEastAsia"/>
          <w:lang w:eastAsia="zh-CN"/>
        </w:rPr>
      </w:pPr>
    </w:p>
    <w:p w14:paraId="31C38C0F" w14:textId="6FE3F9F4" w:rsidR="00FA3859" w:rsidRDefault="00FA3859" w:rsidP="00045293">
      <w:pPr>
        <w:rPr>
          <w:rFonts w:eastAsiaTheme="minorEastAsia"/>
          <w:lang w:eastAsia="zh-CN"/>
        </w:rPr>
      </w:pPr>
      <w:r>
        <w:rPr>
          <w:rFonts w:eastAsiaTheme="minorEastAsia"/>
          <w:lang w:eastAsia="zh-CN"/>
        </w:rPr>
        <w:t>In our view, option 1 and option 2 are not contradicted to each other. Especially option 2 alone could not fully address the small AoA separation issue.</w:t>
      </w:r>
    </w:p>
    <w:p w14:paraId="75318D02" w14:textId="6757BDD7" w:rsidR="006747F3" w:rsidRDefault="00FA3859" w:rsidP="00045293">
      <w:pPr>
        <w:rPr>
          <w:rFonts w:eastAsiaTheme="minorEastAsia"/>
          <w:lang w:eastAsia="zh-CN"/>
        </w:rPr>
      </w:pPr>
      <w:r>
        <w:rPr>
          <w:rFonts w:eastAsiaTheme="minorEastAsia"/>
          <w:lang w:eastAsia="zh-CN"/>
        </w:rPr>
        <w:t>In our companion contribution [</w:t>
      </w:r>
      <w:r w:rsidR="00931537">
        <w:rPr>
          <w:rFonts w:eastAsiaTheme="minorEastAsia"/>
          <w:lang w:eastAsia="zh-CN"/>
        </w:rPr>
        <w:t>2</w:t>
      </w:r>
      <w:r>
        <w:rPr>
          <w:rFonts w:eastAsiaTheme="minorEastAsia"/>
          <w:lang w:eastAsia="zh-CN"/>
        </w:rPr>
        <w:t xml:space="preserve">], we have discussed the deployment scenarios and highlighted the importance of deployment assumption for UE RF requirements derivation. </w:t>
      </w:r>
      <w:r w:rsidR="006747F3">
        <w:rPr>
          <w:rFonts w:eastAsiaTheme="minorEastAsia"/>
          <w:lang w:eastAsia="zh-CN"/>
        </w:rPr>
        <w:t>Three deployment scenarios are illustrated:</w:t>
      </w:r>
    </w:p>
    <w:p w14:paraId="4A8C678D" w14:textId="65033136" w:rsidR="006747F3" w:rsidRDefault="006747F3" w:rsidP="006747F3">
      <w:pPr>
        <w:pStyle w:val="af3"/>
        <w:numPr>
          <w:ilvl w:val="0"/>
          <w:numId w:val="19"/>
        </w:numPr>
        <w:ind w:firstLineChars="0"/>
        <w:rPr>
          <w:lang w:eastAsia="zh-CN"/>
        </w:rPr>
      </w:pPr>
      <w:r>
        <w:rPr>
          <w:lang w:eastAsia="zh-CN"/>
        </w:rPr>
        <w:t>good coverage for 4 layer (scenario #1)</w:t>
      </w:r>
    </w:p>
    <w:p w14:paraId="396CCBCD" w14:textId="77777777" w:rsidR="006747F3" w:rsidRDefault="006747F3" w:rsidP="006747F3">
      <w:pPr>
        <w:pStyle w:val="af3"/>
        <w:numPr>
          <w:ilvl w:val="0"/>
          <w:numId w:val="19"/>
        </w:numPr>
        <w:ind w:firstLineChars="0"/>
        <w:rPr>
          <w:lang w:eastAsia="zh-CN"/>
        </w:rPr>
      </w:pPr>
      <w:r>
        <w:rPr>
          <w:lang w:eastAsia="zh-CN"/>
        </w:rPr>
        <w:t>modest coverage for 4 layer (scenario #2)</w:t>
      </w:r>
    </w:p>
    <w:p w14:paraId="17F8F0CA" w14:textId="1DD34B78" w:rsidR="00FA3859" w:rsidRPr="006747F3" w:rsidRDefault="006747F3" w:rsidP="006747F3">
      <w:pPr>
        <w:pStyle w:val="af3"/>
        <w:numPr>
          <w:ilvl w:val="0"/>
          <w:numId w:val="19"/>
        </w:numPr>
        <w:ind w:firstLineChars="0"/>
        <w:rPr>
          <w:lang w:eastAsia="zh-CN"/>
        </w:rPr>
      </w:pPr>
      <w:r>
        <w:rPr>
          <w:lang w:eastAsia="zh-CN"/>
        </w:rPr>
        <w:t>poor coverage for 4 layer (scenario #3).</w:t>
      </w:r>
    </w:p>
    <w:p w14:paraId="4CB6B539" w14:textId="0982F23D" w:rsidR="00E15C32" w:rsidRDefault="006747F3" w:rsidP="00E15C32">
      <w:pPr>
        <w:rPr>
          <w:lang w:eastAsia="zh-CN"/>
        </w:rPr>
      </w:pPr>
      <w:r>
        <w:rPr>
          <w:lang w:eastAsia="zh-CN"/>
        </w:rPr>
        <w:lastRenderedPageBreak/>
        <w:t>All above deployment scenarios indicates that small AoA angle separation never occurs.</w:t>
      </w:r>
      <w:r w:rsidR="00E15C32">
        <w:rPr>
          <w:lang w:eastAsia="zh-CN"/>
        </w:rPr>
        <w:t xml:space="preserve"> Taking the most conservative one for example, i.e. good coverage for 4 layer (scenario #1) as shown in Figure 1. Inside the common coverage of TRP1 and TRP2, the minimum AoA separation is </w:t>
      </w:r>
      <w:r w:rsidR="00E15C32" w:rsidRPr="00E15C32">
        <w:rPr>
          <w:lang w:eastAsia="zh-CN"/>
        </w:rPr>
        <w:t>60°</w:t>
      </w:r>
      <w:r w:rsidR="00E15C32">
        <w:rPr>
          <w:lang w:eastAsia="zh-CN"/>
        </w:rPr>
        <w:t>. Even some margin is considered for UE located a little outside the common coverage</w:t>
      </w:r>
      <w:r w:rsidR="00EE601D">
        <w:rPr>
          <w:lang w:eastAsia="zh-CN"/>
        </w:rPr>
        <w:t xml:space="preserve"> while also suitable for 4 layer reception</w:t>
      </w:r>
      <w:r w:rsidR="00E15C32">
        <w:rPr>
          <w:lang w:eastAsia="zh-CN"/>
        </w:rPr>
        <w:t xml:space="preserve">, obviously the 2AoA separation is only a little smaller than </w:t>
      </w:r>
      <w:r w:rsidR="00E15C32" w:rsidRPr="00E15C32">
        <w:rPr>
          <w:lang w:eastAsia="zh-CN"/>
        </w:rPr>
        <w:t>60°</w:t>
      </w:r>
      <w:r w:rsidR="00E15C32">
        <w:rPr>
          <w:lang w:eastAsia="zh-CN"/>
        </w:rPr>
        <w:t>.</w:t>
      </w:r>
    </w:p>
    <w:p w14:paraId="18531A76" w14:textId="77777777" w:rsidR="00E15C32" w:rsidRDefault="00E15C32" w:rsidP="00E15C32">
      <w:pPr>
        <w:rPr>
          <w:lang w:eastAsia="zh-CN"/>
        </w:rPr>
      </w:pPr>
      <w:r w:rsidRPr="00253E36">
        <w:rPr>
          <w:noProof/>
          <w:lang w:val="en-US" w:eastAsia="zh-CN"/>
        </w:rPr>
        <w:drawing>
          <wp:inline distT="0" distB="0" distL="0" distR="0" wp14:anchorId="5F67F953" wp14:editId="32D4C762">
            <wp:extent cx="6116320" cy="34613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6320" cy="3461385"/>
                    </a:xfrm>
                    <a:prstGeom prst="rect">
                      <a:avLst/>
                    </a:prstGeom>
                  </pic:spPr>
                </pic:pic>
              </a:graphicData>
            </a:graphic>
          </wp:inline>
        </w:drawing>
      </w:r>
    </w:p>
    <w:p w14:paraId="472AD0AC" w14:textId="4677ABB4" w:rsidR="00E15C32" w:rsidRDefault="00E15C32" w:rsidP="00E15C32">
      <w:pPr>
        <w:jc w:val="center"/>
        <w:rPr>
          <w:lang w:eastAsia="zh-CN"/>
        </w:rPr>
      </w:pPr>
      <w:r>
        <w:rPr>
          <w:rFonts w:hint="eastAsia"/>
          <w:lang w:eastAsia="zh-CN"/>
        </w:rPr>
        <w:t>F</w:t>
      </w:r>
      <w:r>
        <w:rPr>
          <w:lang w:eastAsia="zh-CN"/>
        </w:rPr>
        <w:t>igure 1. Good coverage for 4 layer MIMO (scenario #1 from [])</w:t>
      </w:r>
    </w:p>
    <w:p w14:paraId="6078CB7F" w14:textId="77777777" w:rsidR="004F0A6E" w:rsidRDefault="00E15C32" w:rsidP="00E15C32">
      <w:pPr>
        <w:rPr>
          <w:lang w:eastAsia="zh-CN"/>
        </w:rPr>
      </w:pPr>
      <w:r>
        <w:rPr>
          <w:lang w:eastAsia="zh-CN"/>
        </w:rPr>
        <w:t xml:space="preserve">From </w:t>
      </w:r>
      <w:r w:rsidR="004F0A6E">
        <w:rPr>
          <w:lang w:eastAsia="zh-CN"/>
        </w:rPr>
        <w:t>deployment</w:t>
      </w:r>
      <w:r>
        <w:rPr>
          <w:lang w:eastAsia="zh-CN"/>
        </w:rPr>
        <w:t xml:space="preserve"> scenario perspective, the 4 layer DL MIMO reception never </w:t>
      </w:r>
      <w:r w:rsidR="000679A1">
        <w:rPr>
          <w:lang w:eastAsia="zh-CN"/>
        </w:rPr>
        <w:t>happen</w:t>
      </w:r>
      <w:r>
        <w:rPr>
          <w:lang w:eastAsia="zh-CN"/>
        </w:rPr>
        <w:t xml:space="preserve"> for small AoA separation case</w:t>
      </w:r>
      <w:r w:rsidR="004F0A6E">
        <w:rPr>
          <w:lang w:eastAsia="zh-CN"/>
        </w:rPr>
        <w:t xml:space="preserve"> as discussed above;</w:t>
      </w:r>
      <w:r>
        <w:rPr>
          <w:lang w:eastAsia="zh-CN"/>
        </w:rPr>
        <w:t xml:space="preserve"> </w:t>
      </w:r>
    </w:p>
    <w:p w14:paraId="135C2310" w14:textId="7CDA5A9A" w:rsidR="004F0A6E" w:rsidRDefault="000679A1" w:rsidP="00E15C32">
      <w:pPr>
        <w:rPr>
          <w:lang w:eastAsia="zh-CN"/>
        </w:rPr>
      </w:pPr>
      <w:r>
        <w:rPr>
          <w:lang w:eastAsia="zh-CN"/>
        </w:rPr>
        <w:t>From UE antenna beam forming</w:t>
      </w:r>
      <w:r w:rsidR="004F0A6E">
        <w:rPr>
          <w:lang w:eastAsia="zh-CN"/>
        </w:rPr>
        <w:t xml:space="preserve"> and beam steering</w:t>
      </w:r>
      <w:r>
        <w:rPr>
          <w:lang w:eastAsia="zh-CN"/>
        </w:rPr>
        <w:t xml:space="preserve"> perspective, the spatial multiplexing condition is not satisfied for small AoA separation case.</w:t>
      </w:r>
      <w:r w:rsidR="004F0A6E">
        <w:rPr>
          <w:lang w:eastAsia="zh-CN"/>
        </w:rPr>
        <w:t xml:space="preserve"> </w:t>
      </w:r>
    </w:p>
    <w:p w14:paraId="4ACD491F" w14:textId="530221BA" w:rsidR="006654C3" w:rsidRPr="006654C3" w:rsidRDefault="006654C3" w:rsidP="006654C3">
      <w:pPr>
        <w:spacing w:after="120"/>
        <w:ind w:left="1418" w:hanging="1418"/>
        <w:rPr>
          <w:rFonts w:eastAsia="Malgun Gothic"/>
          <w:b/>
        </w:rPr>
      </w:pPr>
      <w:r>
        <w:rPr>
          <w:b/>
          <w:bCs/>
        </w:rPr>
        <w:t>Observation 1</w:t>
      </w:r>
      <w:r w:rsidRPr="00DF1B01">
        <w:rPr>
          <w:b/>
          <w:bCs/>
        </w:rPr>
        <w:t>:</w:t>
      </w:r>
      <w:r w:rsidRPr="00DF1B01">
        <w:rPr>
          <w:b/>
          <w:bCs/>
        </w:rPr>
        <w:tab/>
      </w:r>
      <w:r w:rsidRPr="006654C3">
        <w:rPr>
          <w:b/>
          <w:bCs/>
        </w:rPr>
        <w:t>4 layer DL MIMO reception never happen for small AoA separation case</w:t>
      </w:r>
      <w:r>
        <w:rPr>
          <w:b/>
          <w:bCs/>
        </w:rPr>
        <w:t xml:space="preserve"> from both </w:t>
      </w:r>
      <w:r w:rsidRPr="006654C3">
        <w:rPr>
          <w:b/>
          <w:lang w:eastAsia="zh-CN"/>
        </w:rPr>
        <w:t>deployment scenario perspective and UE antenna performance perspective</w:t>
      </w:r>
      <w:r w:rsidRPr="006654C3">
        <w:rPr>
          <w:b/>
          <w:bCs/>
        </w:rPr>
        <w:t>.</w:t>
      </w:r>
    </w:p>
    <w:p w14:paraId="4683E259" w14:textId="5AD2A64C" w:rsidR="006747F3" w:rsidRDefault="004F0A6E" w:rsidP="00E15C32">
      <w:pPr>
        <w:rPr>
          <w:lang w:eastAsia="zh-CN"/>
        </w:rPr>
      </w:pPr>
      <w:r>
        <w:rPr>
          <w:lang w:eastAsia="zh-CN"/>
        </w:rPr>
        <w:t xml:space="preserve">It can be concluded that small AoA separation case never occurs in practical usage of 4 layer DL MIMO reception. </w:t>
      </w:r>
      <w:r w:rsidR="00E15C32">
        <w:rPr>
          <w:lang w:eastAsia="zh-CN"/>
        </w:rPr>
        <w:t>So it is proposed that the requirements for FR2 multi-RX chain DL do not apply when angle separation smaller than a minimum threshold.</w:t>
      </w:r>
    </w:p>
    <w:p w14:paraId="7B609787" w14:textId="43BF3DC7" w:rsidR="00E15C32" w:rsidRDefault="00E15C32" w:rsidP="00E15C32">
      <w:pPr>
        <w:spacing w:after="120"/>
        <w:ind w:left="1418" w:hanging="1418"/>
        <w:rPr>
          <w:rFonts w:eastAsia="Malgun Gothic"/>
        </w:rPr>
      </w:pPr>
      <w:r>
        <w:rPr>
          <w:b/>
          <w:bCs/>
        </w:rPr>
        <w:t>Proposal 4</w:t>
      </w:r>
      <w:r w:rsidRPr="00DF1B01">
        <w:rPr>
          <w:b/>
          <w:bCs/>
        </w:rPr>
        <w:t>:</w:t>
      </w:r>
      <w:r w:rsidRPr="00DF1B01">
        <w:rPr>
          <w:b/>
          <w:bCs/>
        </w:rPr>
        <w:tab/>
      </w:r>
      <w:r w:rsidRPr="00E15C32">
        <w:rPr>
          <w:b/>
          <w:bCs/>
        </w:rPr>
        <w:t>the requirements for FR2 multi-RX chain DL do not apply when angle separation smaller than a minimum threshold</w:t>
      </w:r>
      <w:r w:rsidRPr="003461BC">
        <w:rPr>
          <w:b/>
          <w:bCs/>
        </w:rPr>
        <w:t>.</w:t>
      </w:r>
    </w:p>
    <w:p w14:paraId="2B01D376" w14:textId="77777777" w:rsidR="00E15C32" w:rsidRPr="00E15C32" w:rsidRDefault="00E15C32" w:rsidP="00E15C32">
      <w:pPr>
        <w:rPr>
          <w:lang w:eastAsia="zh-CN"/>
        </w:rPr>
      </w:pPr>
    </w:p>
    <w:p w14:paraId="1E0B7D23" w14:textId="12D8B019" w:rsidR="00E52AA0" w:rsidRDefault="00E52AA0" w:rsidP="00E52AA0">
      <w:pPr>
        <w:pStyle w:val="2"/>
        <w:rPr>
          <w:lang w:eastAsia="zh-CN"/>
        </w:rPr>
      </w:pPr>
      <w:r>
        <w:rPr>
          <w:rFonts w:hint="eastAsia"/>
          <w:lang w:eastAsia="zh-CN"/>
        </w:rPr>
        <w:t>2</w:t>
      </w:r>
      <w:r>
        <w:rPr>
          <w:lang w:eastAsia="zh-CN"/>
        </w:rPr>
        <w:t>.4</w:t>
      </w:r>
      <w:r>
        <w:rPr>
          <w:lang w:eastAsia="zh-CN"/>
        </w:rPr>
        <w:tab/>
        <w:t>2AoA sensitivity</w:t>
      </w:r>
      <w:r w:rsidR="00B464E1">
        <w:rPr>
          <w:lang w:eastAsia="zh-CN"/>
        </w:rPr>
        <w:t xml:space="preserve"> and</w:t>
      </w:r>
      <w:r w:rsidR="003E4F60">
        <w:rPr>
          <w:lang w:eastAsia="zh-CN"/>
        </w:rPr>
        <w:t xml:space="preserve"> power imbalance</w:t>
      </w:r>
    </w:p>
    <w:p w14:paraId="39CC5BDE" w14:textId="0897DBFB" w:rsidR="00E52AA0" w:rsidRDefault="00E52AA0" w:rsidP="00E52AA0">
      <w:pPr>
        <w:rPr>
          <w:rFonts w:eastAsiaTheme="minorEastAsia"/>
          <w:lang w:eastAsia="zh-CN"/>
        </w:rPr>
      </w:pPr>
      <w:r>
        <w:rPr>
          <w:rFonts w:eastAsiaTheme="minorEastAsia"/>
          <w:lang w:eastAsia="zh-CN"/>
        </w:rPr>
        <w:t xml:space="preserve">In last RAN4 meeting, </w:t>
      </w:r>
      <w:r w:rsidR="003E4F60">
        <w:rPr>
          <w:rFonts w:eastAsiaTheme="minorEastAsia"/>
          <w:lang w:eastAsia="zh-CN"/>
        </w:rPr>
        <w:t>it was agreed to f</w:t>
      </w:r>
      <w:r w:rsidR="003E4F60" w:rsidRPr="003E4F60">
        <w:rPr>
          <w:rFonts w:eastAsiaTheme="minorEastAsia"/>
          <w:lang w:eastAsia="zh-CN"/>
        </w:rPr>
        <w:t>urther study the power imbalance together with how to specify 2AoA sensitivity</w:t>
      </w:r>
      <w:r w:rsidR="003E4F60">
        <w:rPr>
          <w:rFonts w:eastAsiaTheme="minorEastAsia"/>
          <w:lang w:eastAsia="zh-CN"/>
        </w:rPr>
        <w:t xml:space="preserve">. Based on previous discussion, also considering deployment scenarios, it can be identified that the power imbalance between 2AoA for 4 layer DL MIMO reception is expected to be small. </w:t>
      </w:r>
      <w:r w:rsidR="006654C3">
        <w:rPr>
          <w:rFonts w:eastAsiaTheme="minorEastAsia"/>
          <w:lang w:eastAsia="zh-CN"/>
        </w:rPr>
        <w:t>The problem is a constant power imbalance value is not feasible for sensitivity test. Sensitivity is a special test case in which the DL power is the measurement result itself, so it could not be preconfigured with a fixed power imbalance value.</w:t>
      </w:r>
    </w:p>
    <w:p w14:paraId="50586058" w14:textId="324A7429" w:rsidR="006654C3" w:rsidRPr="006654C3" w:rsidRDefault="006654C3" w:rsidP="006654C3">
      <w:pPr>
        <w:spacing w:after="120"/>
        <w:ind w:left="1418" w:hanging="1418"/>
        <w:rPr>
          <w:rFonts w:eastAsia="Malgun Gothic"/>
          <w:b/>
        </w:rPr>
      </w:pPr>
      <w:r>
        <w:rPr>
          <w:b/>
          <w:bCs/>
        </w:rPr>
        <w:t>Observation 2</w:t>
      </w:r>
      <w:r w:rsidRPr="00DF1B01">
        <w:rPr>
          <w:b/>
          <w:bCs/>
        </w:rPr>
        <w:t>:</w:t>
      </w:r>
      <w:r w:rsidRPr="00DF1B01">
        <w:rPr>
          <w:b/>
          <w:bCs/>
        </w:rPr>
        <w:tab/>
      </w:r>
      <w:r>
        <w:rPr>
          <w:b/>
          <w:bCs/>
        </w:rPr>
        <w:t>a constant value of power imbalance configuration is not feasible in sensitivity test</w:t>
      </w:r>
      <w:r w:rsidRPr="006654C3">
        <w:rPr>
          <w:b/>
          <w:bCs/>
        </w:rPr>
        <w:t>.</w:t>
      </w:r>
    </w:p>
    <w:p w14:paraId="44DEF16B" w14:textId="2406E19B" w:rsidR="006654C3" w:rsidRDefault="00097F22" w:rsidP="00E52AA0">
      <w:pPr>
        <w:rPr>
          <w:rFonts w:eastAsiaTheme="minorEastAsia"/>
          <w:lang w:eastAsia="zh-CN"/>
        </w:rPr>
      </w:pPr>
      <w:r>
        <w:rPr>
          <w:rFonts w:eastAsiaTheme="minorEastAsia" w:hint="eastAsia"/>
          <w:lang w:eastAsia="zh-CN"/>
        </w:rPr>
        <w:t>A</w:t>
      </w:r>
      <w:r>
        <w:rPr>
          <w:rFonts w:eastAsiaTheme="minorEastAsia"/>
          <w:lang w:eastAsia="zh-CN"/>
        </w:rPr>
        <w:t>ccording to the experience of FR2 inter-band CA</w:t>
      </w:r>
      <w:r w:rsidR="009156E8">
        <w:rPr>
          <w:rFonts w:eastAsiaTheme="minorEastAsia"/>
          <w:lang w:eastAsia="zh-CN"/>
        </w:rPr>
        <w:t xml:space="preserve"> on PSD difference discussion, there could be two options for the power imbalance issue of 4 layer DL MIMO reception: </w:t>
      </w:r>
      <w:r w:rsidR="00E62079" w:rsidRPr="00E62079">
        <w:rPr>
          <w:rFonts w:eastAsiaTheme="minorEastAsia"/>
          <w:lang w:eastAsia="zh-CN"/>
        </w:rPr>
        <w:t>Option 1 is simultaneous sensitivity between the 2AoA</w:t>
      </w:r>
      <w:r w:rsidR="00AC5772">
        <w:rPr>
          <w:rFonts w:eastAsiaTheme="minorEastAsia"/>
          <w:lang w:eastAsia="zh-CN"/>
        </w:rPr>
        <w:t xml:space="preserve"> (</w:t>
      </w:r>
      <w:r w:rsidR="007B7733">
        <w:rPr>
          <w:rFonts w:eastAsiaTheme="minorEastAsia"/>
          <w:lang w:eastAsia="zh-CN"/>
        </w:rPr>
        <w:t>i.e., get EIS1 of AoA1 and EIS2 of AoA2 simultaneously)</w:t>
      </w:r>
      <w:r w:rsidR="00E62079" w:rsidRPr="00E62079">
        <w:rPr>
          <w:rFonts w:eastAsiaTheme="minorEastAsia"/>
          <w:lang w:eastAsia="zh-CN"/>
        </w:rPr>
        <w:t xml:space="preserve">; Option 2 is to set the untested AoA with a constant DL signal level comparable with spherical coverage requirement. </w:t>
      </w:r>
    </w:p>
    <w:p w14:paraId="07FA4405" w14:textId="5F124B35" w:rsidR="00E62079" w:rsidRDefault="00E62079" w:rsidP="00E62079">
      <w:pPr>
        <w:spacing w:after="120"/>
        <w:ind w:left="1418" w:hanging="1418"/>
        <w:rPr>
          <w:rFonts w:eastAsia="Malgun Gothic"/>
        </w:rPr>
      </w:pPr>
      <w:r>
        <w:rPr>
          <w:b/>
          <w:bCs/>
        </w:rPr>
        <w:lastRenderedPageBreak/>
        <w:t>Proposal 5</w:t>
      </w:r>
      <w:r w:rsidRPr="00DF1B01">
        <w:rPr>
          <w:b/>
          <w:bCs/>
        </w:rPr>
        <w:t>:</w:t>
      </w:r>
      <w:r w:rsidRPr="00DF1B01">
        <w:rPr>
          <w:b/>
          <w:bCs/>
        </w:rPr>
        <w:tab/>
      </w:r>
      <w:r>
        <w:rPr>
          <w:b/>
          <w:bCs/>
        </w:rPr>
        <w:t>Down-select power imbalance from following two options: Option 1</w:t>
      </w:r>
      <w:r w:rsidRPr="00E62079">
        <w:rPr>
          <w:b/>
          <w:bCs/>
        </w:rPr>
        <w:t xml:space="preserve"> is simultaneous sensitivity </w:t>
      </w:r>
      <w:r w:rsidR="00AC5772">
        <w:rPr>
          <w:b/>
          <w:bCs/>
        </w:rPr>
        <w:t>for</w:t>
      </w:r>
      <w:r w:rsidRPr="00E62079">
        <w:rPr>
          <w:b/>
          <w:bCs/>
        </w:rPr>
        <w:t xml:space="preserve"> the 2AoA</w:t>
      </w:r>
      <w:r w:rsidR="00AC5772">
        <w:rPr>
          <w:b/>
          <w:bCs/>
        </w:rPr>
        <w:t>s</w:t>
      </w:r>
      <w:r w:rsidRPr="00E62079">
        <w:rPr>
          <w:b/>
          <w:bCs/>
        </w:rPr>
        <w:t xml:space="preserve">; </w:t>
      </w:r>
      <w:r>
        <w:rPr>
          <w:b/>
          <w:bCs/>
        </w:rPr>
        <w:t>Option 2</w:t>
      </w:r>
      <w:r w:rsidRPr="00E62079">
        <w:rPr>
          <w:b/>
          <w:bCs/>
        </w:rPr>
        <w:t xml:space="preserve"> is to set the untested AoA with a constant DL signal level comparable with spherical coverage requirement. </w:t>
      </w:r>
    </w:p>
    <w:p w14:paraId="0DC50A19" w14:textId="696F001B" w:rsidR="0099332C" w:rsidRDefault="00E62079" w:rsidP="00E52AA0">
      <w:pPr>
        <w:rPr>
          <w:rFonts w:eastAsiaTheme="minorEastAsia"/>
          <w:lang w:eastAsia="zh-CN"/>
        </w:rPr>
      </w:pPr>
      <w:r>
        <w:rPr>
          <w:rFonts w:eastAsiaTheme="minorEastAsia"/>
          <w:lang w:eastAsia="zh-CN"/>
        </w:rPr>
        <w:t xml:space="preserve">If going with </w:t>
      </w:r>
      <w:r w:rsidR="0099332C">
        <w:rPr>
          <w:rFonts w:eastAsiaTheme="minorEastAsia"/>
          <w:lang w:eastAsia="zh-CN"/>
        </w:rPr>
        <w:t>O</w:t>
      </w:r>
      <w:r>
        <w:rPr>
          <w:rFonts w:eastAsiaTheme="minorEastAsia"/>
          <w:lang w:eastAsia="zh-CN"/>
        </w:rPr>
        <w:t>ption 2 which is similar as that of IBM inter-band CA, obviously we need to distinguish measurement AoA and anchor AoA, where anchor AoA is set with constant DL signal level and no sensitivity measurement</w:t>
      </w:r>
      <w:r w:rsidR="000F7A0B">
        <w:rPr>
          <w:rFonts w:eastAsiaTheme="minorEastAsia"/>
          <w:lang w:eastAsia="zh-CN"/>
        </w:rPr>
        <w:t xml:space="preserve"> in anchor AoA</w:t>
      </w:r>
      <w:r w:rsidR="0099332C">
        <w:rPr>
          <w:rFonts w:eastAsiaTheme="minorEastAsia"/>
          <w:lang w:eastAsia="zh-CN"/>
        </w:rPr>
        <w:t>;</w:t>
      </w:r>
      <w:r>
        <w:rPr>
          <w:rFonts w:eastAsiaTheme="minorEastAsia"/>
          <w:lang w:eastAsia="zh-CN"/>
        </w:rPr>
        <w:t xml:space="preserve">  </w:t>
      </w:r>
    </w:p>
    <w:p w14:paraId="4364B9A9" w14:textId="47B43CE9" w:rsidR="00D15656" w:rsidRDefault="00E62079" w:rsidP="00E52AA0">
      <w:pPr>
        <w:rPr>
          <w:rFonts w:eastAsiaTheme="minorEastAsia"/>
          <w:lang w:eastAsia="zh-CN"/>
        </w:rPr>
      </w:pPr>
      <w:r>
        <w:rPr>
          <w:rFonts w:eastAsiaTheme="minorEastAsia"/>
          <w:lang w:eastAsia="zh-CN"/>
        </w:rPr>
        <w:t xml:space="preserve">If going with </w:t>
      </w:r>
      <w:r w:rsidR="0099332C">
        <w:rPr>
          <w:rFonts w:eastAsiaTheme="minorEastAsia"/>
          <w:lang w:eastAsia="zh-CN"/>
        </w:rPr>
        <w:t xml:space="preserve">Option 1 which is </w:t>
      </w:r>
      <w:r>
        <w:rPr>
          <w:rFonts w:eastAsiaTheme="minorEastAsia"/>
          <w:lang w:eastAsia="zh-CN"/>
        </w:rPr>
        <w:t>simultaneous sensitivity, we still need to discuss whether we need to distinguish measurement AoA and anchor AoA or not</w:t>
      </w:r>
      <w:r w:rsidRPr="00E62079">
        <w:rPr>
          <w:rFonts w:eastAsiaTheme="minorEastAsia"/>
          <w:lang w:eastAsia="zh-CN"/>
        </w:rPr>
        <w:t>.</w:t>
      </w:r>
      <w:r>
        <w:rPr>
          <w:rFonts w:eastAsiaTheme="minorEastAsia"/>
          <w:lang w:eastAsia="zh-CN"/>
        </w:rPr>
        <w:t xml:space="preserve"> </w:t>
      </w:r>
      <w:r w:rsidR="0099332C">
        <w:rPr>
          <w:rFonts w:eastAsiaTheme="minorEastAsia"/>
          <w:lang w:eastAsia="zh-CN"/>
        </w:rPr>
        <w:t>Because in current testability SI discussion, the “full set AoA1 + full set AoA2” is already excluded, therefore AoA1 and AoA2 are not equally treated in rotation system for all existing options on the table</w:t>
      </w:r>
      <w:r w:rsidR="00AC5772">
        <w:rPr>
          <w:rFonts w:eastAsiaTheme="minorEastAsia"/>
          <w:lang w:eastAsia="zh-CN"/>
        </w:rPr>
        <w:t xml:space="preserve"> [6]</w:t>
      </w:r>
      <w:r w:rsidR="0099332C">
        <w:rPr>
          <w:rFonts w:eastAsiaTheme="minorEastAsia"/>
          <w:lang w:eastAsia="zh-CN"/>
        </w:rPr>
        <w:t>, it seems not a fair situation to treat both AoA1 and AoA2 as measurement AoA, but more reasonable to treat “full set AoA1” as measurement AoA and to treat “non-full-set AoA2” as anchor AoA.</w:t>
      </w:r>
    </w:p>
    <w:p w14:paraId="2ABD0FD3" w14:textId="4E5822BD" w:rsidR="0099332C" w:rsidRPr="0099332C" w:rsidRDefault="0099332C" w:rsidP="0099332C">
      <w:pPr>
        <w:spacing w:after="120"/>
        <w:ind w:left="1418" w:hanging="1418"/>
        <w:rPr>
          <w:rFonts w:eastAsia="Malgun Gothic"/>
          <w:b/>
          <w:bCs/>
        </w:rPr>
      </w:pPr>
      <w:r>
        <w:rPr>
          <w:b/>
          <w:bCs/>
        </w:rPr>
        <w:t>Observation 3</w:t>
      </w:r>
      <w:r w:rsidRPr="00DF1B01">
        <w:rPr>
          <w:b/>
          <w:bCs/>
        </w:rPr>
        <w:t>:</w:t>
      </w:r>
      <w:r w:rsidRPr="00DF1B01">
        <w:rPr>
          <w:b/>
          <w:bCs/>
        </w:rPr>
        <w:tab/>
      </w:r>
      <w:r>
        <w:rPr>
          <w:b/>
          <w:bCs/>
        </w:rPr>
        <w:t>For existing test setup which are all “Full set AoA</w:t>
      </w:r>
      <w:r w:rsidR="00981215">
        <w:rPr>
          <w:b/>
          <w:bCs/>
        </w:rPr>
        <w:t>1</w:t>
      </w:r>
      <w:r>
        <w:rPr>
          <w:rFonts w:eastAsiaTheme="minorEastAsia"/>
          <w:b/>
          <w:bCs/>
          <w:lang w:eastAsia="zh-CN"/>
        </w:rPr>
        <w:t xml:space="preserve"> + non-full-set AoA2</w:t>
      </w:r>
      <w:r>
        <w:rPr>
          <w:b/>
          <w:bCs/>
        </w:rPr>
        <w:t xml:space="preserve">”, </w:t>
      </w:r>
      <w:r w:rsidRPr="0099332C">
        <w:rPr>
          <w:b/>
          <w:bCs/>
        </w:rPr>
        <w:t xml:space="preserve">it seems not a fair situation to treat both AoA1 and AoA2 as measurement AoA, but more reasonable to treat “full set AoA1” as measurement AoA and </w:t>
      </w:r>
      <w:r>
        <w:rPr>
          <w:b/>
          <w:bCs/>
        </w:rPr>
        <w:t xml:space="preserve">to </w:t>
      </w:r>
      <w:r w:rsidRPr="0099332C">
        <w:rPr>
          <w:b/>
          <w:bCs/>
        </w:rPr>
        <w:t>treat “non-full-set AoA2” as anchor AoA.</w:t>
      </w:r>
    </w:p>
    <w:p w14:paraId="0A334DDB" w14:textId="7DC96C5B" w:rsidR="00D15656" w:rsidRDefault="0099332C" w:rsidP="00E52AA0">
      <w:pPr>
        <w:rPr>
          <w:rFonts w:eastAsiaTheme="minorEastAsia"/>
          <w:lang w:eastAsia="zh-CN"/>
        </w:rPr>
      </w:pPr>
      <w:r>
        <w:rPr>
          <w:rFonts w:eastAsiaTheme="minorEastAsia"/>
          <w:lang w:eastAsia="zh-CN"/>
        </w:rPr>
        <w:t>So it is necessary to discuss the “measurement AoA &amp; anchor AoA” issue which is also part of requirement concept.</w:t>
      </w:r>
    </w:p>
    <w:p w14:paraId="0E5F809B" w14:textId="2BEE2CE4" w:rsidR="00981215" w:rsidRDefault="00981215" w:rsidP="00981215">
      <w:pPr>
        <w:spacing w:after="120"/>
        <w:ind w:left="1418" w:hanging="1418"/>
        <w:rPr>
          <w:rFonts w:eastAsia="Malgun Gothic"/>
        </w:rPr>
      </w:pPr>
      <w:r>
        <w:rPr>
          <w:b/>
          <w:bCs/>
        </w:rPr>
        <w:t>Proposal 6</w:t>
      </w:r>
      <w:r w:rsidRPr="00DF1B01">
        <w:rPr>
          <w:b/>
          <w:bCs/>
        </w:rPr>
        <w:t>:</w:t>
      </w:r>
      <w:r w:rsidRPr="00DF1B01">
        <w:rPr>
          <w:b/>
          <w:bCs/>
        </w:rPr>
        <w:tab/>
      </w:r>
      <w:r w:rsidRPr="007B7733">
        <w:rPr>
          <w:b/>
          <w:bCs/>
        </w:rPr>
        <w:t xml:space="preserve">It is proposed to discuss the </w:t>
      </w:r>
      <w:r w:rsidRPr="007B7733">
        <w:rPr>
          <w:rFonts w:eastAsiaTheme="minorEastAsia"/>
          <w:b/>
          <w:lang w:eastAsia="zh-CN"/>
        </w:rPr>
        <w:t>“measurement AoA &amp; anchor AoA” issue between following two options: Option 1</w:t>
      </w:r>
      <w:r w:rsidR="00697EAE" w:rsidRPr="007B7733">
        <w:rPr>
          <w:rFonts w:eastAsiaTheme="minorEastAsia"/>
          <w:b/>
          <w:lang w:eastAsia="zh-CN"/>
        </w:rPr>
        <w:t xml:space="preserve"> is measurement AoA1 and measurement AoA2; </w:t>
      </w:r>
      <w:r w:rsidR="007B7733">
        <w:rPr>
          <w:rFonts w:eastAsiaTheme="minorEastAsia"/>
          <w:b/>
          <w:lang w:eastAsia="zh-CN"/>
        </w:rPr>
        <w:t>O</w:t>
      </w:r>
      <w:r w:rsidR="00697EAE" w:rsidRPr="007B7733">
        <w:rPr>
          <w:rFonts w:eastAsiaTheme="minorEastAsia"/>
          <w:b/>
          <w:lang w:eastAsia="zh-CN"/>
        </w:rPr>
        <w:t>ption 2 is measurement AoA1 and anchor AoA2</w:t>
      </w:r>
      <w:r w:rsidRPr="007B7733">
        <w:rPr>
          <w:rFonts w:eastAsiaTheme="minorEastAsia"/>
          <w:b/>
          <w:lang w:eastAsia="zh-CN"/>
        </w:rPr>
        <w:t xml:space="preserve"> </w:t>
      </w:r>
    </w:p>
    <w:p w14:paraId="191CF949" w14:textId="1E21E069" w:rsidR="009156E8" w:rsidRDefault="007B7733" w:rsidP="00E52AA0">
      <w:pPr>
        <w:rPr>
          <w:rFonts w:eastAsiaTheme="minorEastAsia"/>
          <w:lang w:eastAsia="zh-CN"/>
        </w:rPr>
      </w:pPr>
      <w:r>
        <w:rPr>
          <w:rFonts w:eastAsiaTheme="minorEastAsia"/>
          <w:lang w:eastAsia="zh-CN"/>
        </w:rPr>
        <w:t xml:space="preserve">If both full set AoA1 and non-full-set AoA2 are treated as measurement AoA, then 2 EIS results could be obtained for each </w:t>
      </w:r>
      <w:r w:rsidR="000B37B1">
        <w:rPr>
          <w:rFonts w:eastAsiaTheme="minorEastAsia"/>
          <w:lang w:eastAsia="zh-CN"/>
        </w:rPr>
        <w:t xml:space="preserve">rotation in </w:t>
      </w:r>
      <w:r>
        <w:rPr>
          <w:rFonts w:eastAsiaTheme="minorEastAsia"/>
          <w:lang w:eastAsia="zh-CN"/>
        </w:rPr>
        <w:t>measurement grid. Then the next issue would be how to handle EIS1 and EIS2</w:t>
      </w:r>
      <w:r w:rsidR="000B37B1">
        <w:rPr>
          <w:rFonts w:eastAsiaTheme="minorEastAsia"/>
          <w:lang w:eastAsia="zh-CN"/>
        </w:rPr>
        <w:t xml:space="preserve">, e.g., EIS1 and EIS2 could combined in some way. </w:t>
      </w:r>
      <w:r w:rsidR="00C438B3">
        <w:rPr>
          <w:rFonts w:eastAsiaTheme="minorEastAsia"/>
          <w:lang w:eastAsia="zh-CN"/>
        </w:rPr>
        <w:t xml:space="preserve">It is noticed that the test setup of the two AoA arrangement in chamber will </w:t>
      </w:r>
      <w:r w:rsidR="00233574">
        <w:rPr>
          <w:rFonts w:eastAsiaTheme="minorEastAsia"/>
          <w:lang w:eastAsia="zh-CN"/>
        </w:rPr>
        <w:t xml:space="preserve">greatly </w:t>
      </w:r>
      <w:r w:rsidR="00C438B3">
        <w:rPr>
          <w:rFonts w:eastAsiaTheme="minorEastAsia"/>
          <w:lang w:eastAsia="zh-CN"/>
        </w:rPr>
        <w:t>impact the final test results. If EIS1 and EIS2 are to be combined, the combining metric should be fair in conjunction with test setup.</w:t>
      </w:r>
    </w:p>
    <w:p w14:paraId="39AC837E" w14:textId="4B11BDD3" w:rsidR="00C438B3" w:rsidRPr="0099332C" w:rsidRDefault="00C438B3" w:rsidP="00C438B3">
      <w:pPr>
        <w:spacing w:after="120"/>
        <w:ind w:left="1418" w:hanging="1418"/>
        <w:rPr>
          <w:rFonts w:eastAsia="Malgun Gothic"/>
          <w:b/>
          <w:bCs/>
        </w:rPr>
      </w:pPr>
      <w:r>
        <w:rPr>
          <w:b/>
          <w:bCs/>
        </w:rPr>
        <w:t>Observation 4</w:t>
      </w:r>
      <w:r w:rsidRPr="00DF1B01">
        <w:rPr>
          <w:b/>
          <w:bCs/>
        </w:rPr>
        <w:t>:</w:t>
      </w:r>
      <w:r w:rsidRPr="00DF1B01">
        <w:rPr>
          <w:b/>
          <w:bCs/>
        </w:rPr>
        <w:tab/>
      </w:r>
      <w:r w:rsidRPr="00C438B3">
        <w:rPr>
          <w:b/>
          <w:bCs/>
        </w:rPr>
        <w:t xml:space="preserve">If EIS1 and EIS2 are to be combined, the test setup of the two AoA arrangement in chamber will </w:t>
      </w:r>
      <w:r w:rsidR="00233574">
        <w:rPr>
          <w:b/>
          <w:bCs/>
        </w:rPr>
        <w:t xml:space="preserve">greatly </w:t>
      </w:r>
      <w:r w:rsidRPr="00C438B3">
        <w:rPr>
          <w:b/>
          <w:bCs/>
        </w:rPr>
        <w:t>impact the final test results</w:t>
      </w:r>
      <w:r>
        <w:rPr>
          <w:b/>
          <w:bCs/>
        </w:rPr>
        <w:t xml:space="preserve">, and thus </w:t>
      </w:r>
      <w:r w:rsidRPr="00C438B3">
        <w:rPr>
          <w:b/>
          <w:bCs/>
        </w:rPr>
        <w:t>the combining metric should be fair in conjunction with test setup.</w:t>
      </w:r>
    </w:p>
    <w:p w14:paraId="611E127D" w14:textId="77777777" w:rsidR="00E52AA0" w:rsidRDefault="00E52AA0" w:rsidP="00E52AA0">
      <w:pPr>
        <w:rPr>
          <w:rFonts w:eastAsiaTheme="minorEastAsia"/>
          <w:lang w:eastAsia="zh-CN"/>
        </w:rPr>
      </w:pPr>
    </w:p>
    <w:p w14:paraId="59B823D2" w14:textId="767D3AC9" w:rsidR="00E52AA0" w:rsidRDefault="00E52AA0" w:rsidP="00E52AA0">
      <w:pPr>
        <w:pStyle w:val="2"/>
        <w:rPr>
          <w:lang w:eastAsia="zh-CN"/>
        </w:rPr>
      </w:pPr>
      <w:r>
        <w:rPr>
          <w:rFonts w:hint="eastAsia"/>
          <w:lang w:eastAsia="zh-CN"/>
        </w:rPr>
        <w:t>2</w:t>
      </w:r>
      <w:r>
        <w:rPr>
          <w:lang w:eastAsia="zh-CN"/>
        </w:rPr>
        <w:t>.5</w:t>
      </w:r>
      <w:r>
        <w:rPr>
          <w:lang w:eastAsia="zh-CN"/>
        </w:rPr>
        <w:tab/>
        <w:t>test setup</w:t>
      </w:r>
    </w:p>
    <w:p w14:paraId="1E2D0A95" w14:textId="65B76C66" w:rsidR="000F7A0B" w:rsidRDefault="00E52AA0" w:rsidP="000F7A0B">
      <w:pPr>
        <w:rPr>
          <w:lang w:val="en-US"/>
        </w:rPr>
      </w:pPr>
      <w:r>
        <w:rPr>
          <w:rFonts w:eastAsiaTheme="minorEastAsia"/>
          <w:lang w:eastAsia="zh-CN"/>
        </w:rPr>
        <w:t xml:space="preserve">In last RAN4 meeting, </w:t>
      </w:r>
      <w:r w:rsidR="000F7A0B">
        <w:rPr>
          <w:rFonts w:eastAsiaTheme="minorEastAsia"/>
          <w:lang w:eastAsia="zh-CN"/>
        </w:rPr>
        <w:t xml:space="preserve">there is agreement on </w:t>
      </w:r>
      <w:r w:rsidR="000F7A0B" w:rsidRPr="008A2D28">
        <w:rPr>
          <w:lang w:val="en-US"/>
        </w:rPr>
        <w:t>relation between testing and core requirement</w:t>
      </w:r>
      <w:r w:rsidR="000F7A0B">
        <w:rPr>
          <w:lang w:val="en-US"/>
        </w:rPr>
        <w:t>: “</w:t>
      </w:r>
      <w:r w:rsidR="000F7A0B" w:rsidRPr="000F7A0B">
        <w:rPr>
          <w:lang w:val="en-US"/>
        </w:rPr>
        <w:t>Requirement discussions need to consider testability issue so that the defined requirement can be properly verified</w:t>
      </w:r>
      <w:r w:rsidR="000F7A0B">
        <w:rPr>
          <w:lang w:val="en-US"/>
        </w:rPr>
        <w:t>”</w:t>
      </w:r>
      <w:r w:rsidR="009A6A15">
        <w:rPr>
          <w:lang w:val="en-US"/>
        </w:rPr>
        <w:t xml:space="preserve"> [4]</w:t>
      </w:r>
      <w:r w:rsidR="000F7A0B" w:rsidRPr="000F7A0B">
        <w:rPr>
          <w:lang w:val="en-US"/>
        </w:rPr>
        <w:t>.</w:t>
      </w:r>
      <w:r w:rsidR="000F7A0B">
        <w:rPr>
          <w:lang w:val="en-US"/>
        </w:rPr>
        <w:t xml:space="preserve"> The discussion in section 2.4 also shows that the requirements are highly correlated with test setup. It seems not possible to determine core requirements without considering how the 2AoA probes are arranged in chamber.</w:t>
      </w:r>
    </w:p>
    <w:p w14:paraId="0F87C83F" w14:textId="7F4FB08C" w:rsidR="000F7A0B" w:rsidRDefault="000F7A0B" w:rsidP="000F7A0B">
      <w:pPr>
        <w:rPr>
          <w:rFonts w:eastAsiaTheme="minorEastAsia"/>
          <w:lang w:eastAsia="zh-CN"/>
        </w:rPr>
      </w:pPr>
      <w:r>
        <w:rPr>
          <w:lang w:val="en-US"/>
        </w:rPr>
        <w:t xml:space="preserve">In the FR2 OTA </w:t>
      </w:r>
      <w:r>
        <w:rPr>
          <w:rFonts w:eastAsiaTheme="minorEastAsia"/>
          <w:lang w:eastAsia="zh-CN"/>
        </w:rPr>
        <w:t>testability SI discussion of last meeting, the options on the table are focusing on “</w:t>
      </w:r>
      <w:r w:rsidRPr="000F7A0B">
        <w:rPr>
          <w:rFonts w:eastAsiaTheme="minorEastAsia"/>
          <w:lang w:eastAsia="zh-CN"/>
        </w:rPr>
        <w:t>Full set AoA1 + non-full-set AoA2”</w:t>
      </w:r>
      <w:r w:rsidR="005F67EC">
        <w:rPr>
          <w:rFonts w:eastAsiaTheme="minorEastAsia"/>
          <w:lang w:eastAsia="zh-CN"/>
        </w:rPr>
        <w:t xml:space="preserve"> as shown in the WF [</w:t>
      </w:r>
      <w:r w:rsidR="009A6A15">
        <w:rPr>
          <w:rFonts w:eastAsiaTheme="minorEastAsia"/>
          <w:lang w:eastAsia="zh-CN"/>
        </w:rPr>
        <w:t>6</w:t>
      </w:r>
      <w:r w:rsidR="005F67EC">
        <w:rPr>
          <w:rFonts w:eastAsiaTheme="minorEastAsia"/>
          <w:lang w:eastAsia="zh-CN"/>
        </w:rPr>
        <w:t>]</w:t>
      </w:r>
    </w:p>
    <w:tbl>
      <w:tblPr>
        <w:tblStyle w:val="ad"/>
        <w:tblW w:w="0" w:type="auto"/>
        <w:tblLook w:val="04A0" w:firstRow="1" w:lastRow="0" w:firstColumn="1" w:lastColumn="0" w:noHBand="0" w:noVBand="1"/>
      </w:tblPr>
      <w:tblGrid>
        <w:gridCol w:w="9622"/>
      </w:tblGrid>
      <w:tr w:rsidR="005F67EC" w14:paraId="51419AB6" w14:textId="77777777" w:rsidTr="005F67EC">
        <w:trPr>
          <w:trHeight w:val="4138"/>
        </w:trPr>
        <w:tc>
          <w:tcPr>
            <w:tcW w:w="9622" w:type="dxa"/>
          </w:tcPr>
          <w:p w14:paraId="4ABFBC99" w14:textId="77777777" w:rsidR="005F67EC" w:rsidRPr="000C6EBD" w:rsidRDefault="005F67EC" w:rsidP="005F67EC">
            <w:pPr>
              <w:rPr>
                <w:b/>
                <w:u w:val="single"/>
              </w:rPr>
            </w:pPr>
            <w:r w:rsidRPr="000C6EBD">
              <w:rPr>
                <w:b/>
                <w:u w:val="single"/>
              </w:rPr>
              <w:t>Issue 1-1-2: Offset between AoA1 and AoA2</w:t>
            </w:r>
          </w:p>
          <w:p w14:paraId="38B30C87" w14:textId="77777777" w:rsidR="005F67EC" w:rsidRPr="000C6EBD" w:rsidRDefault="005F67EC" w:rsidP="005F67EC">
            <w:pPr>
              <w:pStyle w:val="af3"/>
              <w:numPr>
                <w:ilvl w:val="0"/>
                <w:numId w:val="4"/>
              </w:numPr>
              <w:spacing w:after="120"/>
              <w:ind w:left="720" w:firstLineChars="0"/>
              <w:rPr>
                <w:rFonts w:eastAsia="宋体"/>
                <w:szCs w:val="24"/>
                <w:lang w:eastAsia="zh-CN"/>
              </w:rPr>
            </w:pPr>
            <w:r w:rsidRPr="000C6EBD">
              <w:rPr>
                <w:rFonts w:eastAsia="宋体"/>
                <w:szCs w:val="24"/>
                <w:lang w:eastAsia="zh-CN"/>
              </w:rPr>
              <w:t>Proposals: It is suggested to further discuss the following options and to align the understanding between test method SI and core requirements WI:</w:t>
            </w:r>
          </w:p>
          <w:p w14:paraId="47F473CE" w14:textId="77777777" w:rsidR="005F67EC" w:rsidRPr="0066267C" w:rsidRDefault="005F67EC" w:rsidP="005F67EC">
            <w:pPr>
              <w:pStyle w:val="af3"/>
              <w:numPr>
                <w:ilvl w:val="1"/>
                <w:numId w:val="4"/>
              </w:numPr>
              <w:autoSpaceDN w:val="0"/>
              <w:spacing w:after="120"/>
              <w:ind w:firstLineChars="0"/>
            </w:pPr>
            <w:r w:rsidRPr="0066267C">
              <w:rPr>
                <w:rFonts w:hint="eastAsia"/>
              </w:rPr>
              <w:t>Option 1: Fixed Angular Offset(s) between AoA1 and AoA2 in the chamber</w:t>
            </w:r>
            <w:r w:rsidRPr="0066267C">
              <w:rPr>
                <w:rFonts w:asciiTheme="minorEastAsia" w:eastAsiaTheme="minorEastAsia" w:hAnsiTheme="minorEastAsia"/>
                <w:lang w:eastAsia="zh-CN"/>
              </w:rPr>
              <w:t>.</w:t>
            </w:r>
            <w:r w:rsidRPr="0066267C">
              <w:rPr>
                <w:rFonts w:hint="eastAsia"/>
              </w:rPr>
              <w:t xml:space="preserve"> The angular separation between AoA1 and AoA2 is NOT changing during the testing mapping to option 2a in issue 1-2-1</w:t>
            </w:r>
          </w:p>
          <w:p w14:paraId="080B7ABC" w14:textId="77777777" w:rsidR="005F67EC" w:rsidRPr="0066267C" w:rsidRDefault="005F67EC" w:rsidP="005F67EC">
            <w:pPr>
              <w:pStyle w:val="af3"/>
              <w:numPr>
                <w:ilvl w:val="1"/>
                <w:numId w:val="4"/>
              </w:numPr>
              <w:autoSpaceDN w:val="0"/>
              <w:spacing w:after="120"/>
              <w:ind w:firstLineChars="0"/>
            </w:pPr>
            <w:r w:rsidRPr="0066267C">
              <w:rPr>
                <w:rFonts w:hint="eastAsia"/>
              </w:rPr>
              <w:t>Option 2: Variable Angular Offset(s) between AoA1 and AoA2 in the chamber</w:t>
            </w:r>
            <w:r w:rsidRPr="0066267C">
              <w:t xml:space="preserve"> </w:t>
            </w:r>
            <w:r w:rsidRPr="0066267C">
              <w:rPr>
                <w:rFonts w:hint="eastAsia"/>
              </w:rPr>
              <w:t>where AoA2 is fixed with respect to the UE</w:t>
            </w:r>
            <w:r w:rsidRPr="0066267C">
              <w:rPr>
                <w:rFonts w:hint="eastAsia"/>
                <w:strike/>
              </w:rPr>
              <w:t xml:space="preserve"> </w:t>
            </w:r>
            <w:r w:rsidRPr="0066267C">
              <w:rPr>
                <w:rFonts w:hint="eastAsia"/>
              </w:rPr>
              <w:t>during the test</w:t>
            </w:r>
            <w:r w:rsidRPr="0066267C">
              <w:t xml:space="preserve">. </w:t>
            </w:r>
            <w:r w:rsidRPr="0066267C">
              <w:rPr>
                <w:rFonts w:hint="eastAsia"/>
              </w:rPr>
              <w:t>The angular separation between AoA1 and AoA2 is changing during the testing mapping to option 2b in issue 1-2-1</w:t>
            </w:r>
          </w:p>
          <w:p w14:paraId="3B702A0E" w14:textId="77777777" w:rsidR="005F67EC" w:rsidRPr="0066267C" w:rsidRDefault="005F67EC" w:rsidP="005F67EC">
            <w:pPr>
              <w:pStyle w:val="af3"/>
              <w:numPr>
                <w:ilvl w:val="1"/>
                <w:numId w:val="4"/>
              </w:numPr>
              <w:autoSpaceDN w:val="0"/>
              <w:spacing w:after="120"/>
              <w:ind w:firstLineChars="0"/>
            </w:pPr>
            <w:r w:rsidRPr="0066267C">
              <w:rPr>
                <w:rFonts w:hint="eastAsia"/>
              </w:rPr>
              <w:t>Option 3: Full degrees of freedom for AoA1 with partial freedom of variable angular offset(s) between AoA1 and AoA2 mapping to option 2c in issue 1-2-1</w:t>
            </w:r>
          </w:p>
          <w:p w14:paraId="590A37EC" w14:textId="77777777" w:rsidR="005F67EC" w:rsidRDefault="005F67EC" w:rsidP="005F67EC">
            <w:pPr>
              <w:pStyle w:val="af3"/>
              <w:numPr>
                <w:ilvl w:val="0"/>
                <w:numId w:val="4"/>
              </w:numPr>
              <w:spacing w:after="120"/>
              <w:ind w:left="720" w:firstLineChars="0"/>
              <w:rPr>
                <w:rFonts w:eastAsia="宋体"/>
                <w:szCs w:val="24"/>
                <w:lang w:eastAsia="zh-CN"/>
              </w:rPr>
            </w:pPr>
            <w:r w:rsidRPr="0066267C">
              <w:rPr>
                <w:rFonts w:eastAsia="宋体"/>
                <w:szCs w:val="24"/>
                <w:lang w:eastAsia="zh-CN"/>
              </w:rPr>
              <w:t>Agreements</w:t>
            </w:r>
            <w:r>
              <w:rPr>
                <w:rFonts w:eastAsia="宋体"/>
                <w:szCs w:val="24"/>
                <w:lang w:eastAsia="zh-CN"/>
              </w:rPr>
              <w:t>:</w:t>
            </w:r>
          </w:p>
          <w:p w14:paraId="78103498" w14:textId="77777777" w:rsidR="005F67EC" w:rsidRPr="0066267C" w:rsidRDefault="005F67EC" w:rsidP="005F67EC">
            <w:pPr>
              <w:pStyle w:val="af3"/>
              <w:numPr>
                <w:ilvl w:val="1"/>
                <w:numId w:val="4"/>
              </w:numPr>
              <w:spacing w:after="120"/>
              <w:ind w:firstLineChars="0"/>
              <w:rPr>
                <w:rFonts w:eastAsia="宋体"/>
                <w:szCs w:val="24"/>
                <w:lang w:eastAsia="zh-CN"/>
              </w:rPr>
            </w:pPr>
            <w:r w:rsidRPr="0066267C">
              <w:rPr>
                <w:rFonts w:eastAsia="宋体"/>
                <w:szCs w:val="24"/>
                <w:lang w:eastAsia="zh-CN"/>
              </w:rPr>
              <w:t>Depends on the outcome of Issue 1-2-1. Need further discussion in next meeting.</w:t>
            </w:r>
          </w:p>
          <w:p w14:paraId="3D6E7314" w14:textId="77777777" w:rsidR="005F67EC" w:rsidRPr="005F67EC" w:rsidRDefault="005F67EC" w:rsidP="000F7A0B"/>
        </w:tc>
      </w:tr>
    </w:tbl>
    <w:p w14:paraId="7652487E" w14:textId="2C11489B" w:rsidR="005F67EC" w:rsidRDefault="00233574" w:rsidP="000F7A0B">
      <w:pPr>
        <w:rPr>
          <w:lang w:val="en-US" w:eastAsia="zh-CN"/>
        </w:rPr>
      </w:pPr>
      <w:r>
        <w:rPr>
          <w:lang w:val="en-US" w:eastAsia="zh-CN"/>
        </w:rPr>
        <w:lastRenderedPageBreak/>
        <w:t xml:space="preserve">It is worth mention that the reference </w:t>
      </w:r>
      <w:r w:rsidR="00BC737D">
        <w:rPr>
          <w:lang w:val="en-US" w:eastAsia="zh-CN"/>
        </w:rPr>
        <w:t xml:space="preserve">coordination system </w:t>
      </w:r>
      <w:r>
        <w:rPr>
          <w:lang w:val="en-US" w:eastAsia="zh-CN"/>
        </w:rPr>
        <w:t>of AoA can be with respect to test chamber, or can be with respect to UE.  Here whether the angular offset(s) between AoA1 and AoA2 is fixed or variable is with respect to test chamber.</w:t>
      </w:r>
    </w:p>
    <w:p w14:paraId="45214878" w14:textId="5B93707D" w:rsidR="00233574" w:rsidRDefault="00233574" w:rsidP="000F7A0B">
      <w:pPr>
        <w:rPr>
          <w:lang w:val="en-US" w:eastAsia="zh-CN"/>
        </w:rPr>
      </w:pPr>
      <w:r>
        <w:rPr>
          <w:lang w:val="en-US" w:eastAsia="zh-CN"/>
        </w:rPr>
        <w:t xml:space="preserve">Based on above discussion, it is proposed to discuss core requirement in conjunction with the test </w:t>
      </w:r>
      <w:r w:rsidR="00E96BE3">
        <w:rPr>
          <w:lang w:val="en-US" w:eastAsia="zh-CN"/>
        </w:rPr>
        <w:t>setup in FR2 OTA testability SI, basic test setup should also be a topic to be discussed in core requirement.</w:t>
      </w:r>
    </w:p>
    <w:p w14:paraId="251B6A3B" w14:textId="38AAA5D0" w:rsidR="00233574" w:rsidRDefault="00233574" w:rsidP="00233574">
      <w:pPr>
        <w:spacing w:after="120"/>
        <w:ind w:left="1418" w:hanging="1418"/>
        <w:rPr>
          <w:rFonts w:eastAsia="Malgun Gothic"/>
        </w:rPr>
      </w:pPr>
      <w:r>
        <w:rPr>
          <w:b/>
          <w:bCs/>
        </w:rPr>
        <w:t>Proposal 7</w:t>
      </w:r>
      <w:r w:rsidRPr="00DF1B01">
        <w:rPr>
          <w:b/>
          <w:bCs/>
        </w:rPr>
        <w:t>:</w:t>
      </w:r>
      <w:r w:rsidRPr="00DF1B01">
        <w:rPr>
          <w:b/>
          <w:bCs/>
        </w:rPr>
        <w:tab/>
      </w:r>
      <w:r w:rsidRPr="00233574">
        <w:rPr>
          <w:b/>
          <w:bCs/>
        </w:rPr>
        <w:t>it is proposed to discuss core requirement in conjunction with the test setup in FR2 OTA testability SI</w:t>
      </w:r>
      <w:r w:rsidR="00E96BE3">
        <w:rPr>
          <w:b/>
          <w:bCs/>
        </w:rPr>
        <w:t xml:space="preserve">, </w:t>
      </w:r>
      <w:r w:rsidR="00E96BE3" w:rsidRPr="00E96BE3">
        <w:rPr>
          <w:b/>
          <w:bCs/>
        </w:rPr>
        <w:t>basic test setup should also be a topic to be discussed in core requirement.</w:t>
      </w:r>
    </w:p>
    <w:p w14:paraId="6860F2BE" w14:textId="3FA4F55D" w:rsidR="00FB665A" w:rsidRDefault="00FB665A" w:rsidP="00FB665A">
      <w:pPr>
        <w:spacing w:after="120"/>
        <w:ind w:left="1418" w:hanging="1418"/>
        <w:rPr>
          <w:b/>
          <w:bCs/>
        </w:rPr>
      </w:pPr>
    </w:p>
    <w:p w14:paraId="3764CAFA" w14:textId="761D5D35" w:rsidR="00235EE7" w:rsidRDefault="00235EE7" w:rsidP="00235EE7">
      <w:pPr>
        <w:pStyle w:val="1"/>
      </w:pPr>
      <w:r>
        <w:t xml:space="preserve">3. </w:t>
      </w:r>
      <w:r>
        <w:tab/>
        <w:t>Conclusion</w:t>
      </w:r>
    </w:p>
    <w:p w14:paraId="4F2555F9" w14:textId="77777777" w:rsidR="009A6A15" w:rsidRDefault="009A6A15" w:rsidP="009A6A15">
      <w:pPr>
        <w:spacing w:after="120"/>
        <w:ind w:left="1418" w:hanging="1418"/>
        <w:rPr>
          <w:rFonts w:eastAsia="Malgun Gothic"/>
        </w:rPr>
      </w:pPr>
      <w:r>
        <w:rPr>
          <w:b/>
          <w:bCs/>
        </w:rPr>
        <w:t>Proposal 1</w:t>
      </w:r>
      <w:r w:rsidRPr="00DF1B01">
        <w:rPr>
          <w:b/>
          <w:bCs/>
        </w:rPr>
        <w:t>:</w:t>
      </w:r>
      <w:r w:rsidRPr="00DF1B01">
        <w:rPr>
          <w:b/>
          <w:bCs/>
        </w:rPr>
        <w:tab/>
      </w:r>
      <w:r w:rsidRPr="00E74002">
        <w:rPr>
          <w:b/>
          <w:lang w:eastAsia="zh-CN"/>
        </w:rPr>
        <w:t>The scenario where a single antenna module is used to receive two AoAs simultaneously should not be excluded. Whether a UE with single antenna module can satisfy the requirement or not will be an implementation issue</w:t>
      </w:r>
      <w:r>
        <w:rPr>
          <w:b/>
          <w:bCs/>
        </w:rPr>
        <w:t>.</w:t>
      </w:r>
    </w:p>
    <w:p w14:paraId="0FB4DC3B" w14:textId="77777777" w:rsidR="009A6A15" w:rsidRDefault="009A6A15" w:rsidP="009A6A15">
      <w:pPr>
        <w:spacing w:after="120"/>
        <w:ind w:left="1418" w:hanging="1418"/>
        <w:rPr>
          <w:rFonts w:eastAsia="Malgun Gothic"/>
        </w:rPr>
      </w:pPr>
      <w:r>
        <w:rPr>
          <w:b/>
          <w:bCs/>
        </w:rPr>
        <w:t>Proposal 2</w:t>
      </w:r>
      <w:r w:rsidRPr="00DF1B01">
        <w:rPr>
          <w:b/>
          <w:bCs/>
        </w:rPr>
        <w:t>:</w:t>
      </w:r>
      <w:r w:rsidRPr="00DF1B01">
        <w:rPr>
          <w:b/>
          <w:bCs/>
        </w:rPr>
        <w:tab/>
      </w:r>
      <w:r>
        <w:rPr>
          <w:b/>
          <w:lang w:eastAsia="zh-CN"/>
        </w:rPr>
        <w:t>‘antenna module’ is not referenced in the final UE RF requirement and test configuration</w:t>
      </w:r>
      <w:r>
        <w:rPr>
          <w:b/>
          <w:bCs/>
        </w:rPr>
        <w:t>.</w:t>
      </w:r>
    </w:p>
    <w:p w14:paraId="4086D6F6" w14:textId="77777777" w:rsidR="009A6A15" w:rsidRDefault="009A6A15" w:rsidP="009A6A15">
      <w:pPr>
        <w:spacing w:after="120"/>
        <w:ind w:left="1418" w:hanging="1418"/>
        <w:rPr>
          <w:rFonts w:eastAsia="Malgun Gothic"/>
        </w:rPr>
      </w:pPr>
      <w:r>
        <w:rPr>
          <w:b/>
          <w:bCs/>
        </w:rPr>
        <w:t>Proposal 3</w:t>
      </w:r>
      <w:r w:rsidRPr="00DF1B01">
        <w:rPr>
          <w:b/>
          <w:bCs/>
        </w:rPr>
        <w:t>:</w:t>
      </w:r>
      <w:r w:rsidRPr="00DF1B01">
        <w:rPr>
          <w:b/>
          <w:bCs/>
        </w:rPr>
        <w:tab/>
      </w:r>
      <w:r>
        <w:rPr>
          <w:b/>
          <w:bCs/>
        </w:rPr>
        <w:t>RAN4</w:t>
      </w:r>
      <w:r w:rsidRPr="00D274FC">
        <w:rPr>
          <w:b/>
          <w:bCs/>
        </w:rPr>
        <w:t xml:space="preserve"> should consider multi-DCI together with single DCI when deriving RF requirements.</w:t>
      </w:r>
      <w:r>
        <w:rPr>
          <w:b/>
          <w:bCs/>
        </w:rPr>
        <w:t xml:space="preserve"> </w:t>
      </w:r>
      <w:r w:rsidRPr="003461BC">
        <w:rPr>
          <w:b/>
          <w:bCs/>
        </w:rPr>
        <w:t xml:space="preserve">The configuration and requirements should accommodate worst case between single DCI </w:t>
      </w:r>
      <w:r>
        <w:rPr>
          <w:b/>
          <w:bCs/>
        </w:rPr>
        <w:t xml:space="preserve">UE </w:t>
      </w:r>
      <w:r w:rsidRPr="003461BC">
        <w:rPr>
          <w:b/>
          <w:bCs/>
        </w:rPr>
        <w:t xml:space="preserve">and multi-DCI UE aiming to </w:t>
      </w:r>
      <w:r>
        <w:rPr>
          <w:b/>
          <w:bCs/>
        </w:rPr>
        <w:t>specify</w:t>
      </w:r>
      <w:r w:rsidRPr="003461BC">
        <w:rPr>
          <w:b/>
          <w:bCs/>
        </w:rPr>
        <w:t xml:space="preserve"> same RF requirements.</w:t>
      </w:r>
    </w:p>
    <w:p w14:paraId="20AF8937" w14:textId="77777777" w:rsidR="009A6A15" w:rsidRPr="006654C3" w:rsidRDefault="009A6A15" w:rsidP="009A6A15">
      <w:pPr>
        <w:spacing w:after="120"/>
        <w:ind w:left="1418" w:hanging="1418"/>
        <w:rPr>
          <w:rFonts w:eastAsia="Malgun Gothic"/>
          <w:b/>
        </w:rPr>
      </w:pPr>
      <w:r>
        <w:rPr>
          <w:b/>
          <w:bCs/>
        </w:rPr>
        <w:t>Observation 1</w:t>
      </w:r>
      <w:r w:rsidRPr="00DF1B01">
        <w:rPr>
          <w:b/>
          <w:bCs/>
        </w:rPr>
        <w:t>:</w:t>
      </w:r>
      <w:r w:rsidRPr="00DF1B01">
        <w:rPr>
          <w:b/>
          <w:bCs/>
        </w:rPr>
        <w:tab/>
      </w:r>
      <w:r w:rsidRPr="006654C3">
        <w:rPr>
          <w:b/>
          <w:bCs/>
        </w:rPr>
        <w:t>4 layer DL MIMO reception never happen for small AoA separation case</w:t>
      </w:r>
      <w:r>
        <w:rPr>
          <w:b/>
          <w:bCs/>
        </w:rPr>
        <w:t xml:space="preserve"> from both </w:t>
      </w:r>
      <w:r w:rsidRPr="006654C3">
        <w:rPr>
          <w:b/>
          <w:lang w:eastAsia="zh-CN"/>
        </w:rPr>
        <w:t>deployment scenario perspective and UE antenna performance perspective</w:t>
      </w:r>
      <w:r w:rsidRPr="006654C3">
        <w:rPr>
          <w:b/>
          <w:bCs/>
        </w:rPr>
        <w:t>.</w:t>
      </w:r>
    </w:p>
    <w:p w14:paraId="0751EE5A" w14:textId="77777777" w:rsidR="009A6A15" w:rsidRDefault="009A6A15" w:rsidP="009A6A15">
      <w:pPr>
        <w:spacing w:after="120"/>
        <w:ind w:left="1418" w:hanging="1418"/>
        <w:rPr>
          <w:rFonts w:eastAsia="Malgun Gothic"/>
        </w:rPr>
      </w:pPr>
      <w:r>
        <w:rPr>
          <w:b/>
          <w:bCs/>
        </w:rPr>
        <w:t>Proposal 4</w:t>
      </w:r>
      <w:r w:rsidRPr="00DF1B01">
        <w:rPr>
          <w:b/>
          <w:bCs/>
        </w:rPr>
        <w:t>:</w:t>
      </w:r>
      <w:r w:rsidRPr="00DF1B01">
        <w:rPr>
          <w:b/>
          <w:bCs/>
        </w:rPr>
        <w:tab/>
      </w:r>
      <w:r w:rsidRPr="00E15C32">
        <w:rPr>
          <w:b/>
          <w:bCs/>
        </w:rPr>
        <w:t>the requirements for FR2 multi-RX chain DL do not apply when angle separation smaller than a minimum threshold</w:t>
      </w:r>
      <w:r w:rsidRPr="003461BC">
        <w:rPr>
          <w:b/>
          <w:bCs/>
        </w:rPr>
        <w:t>.</w:t>
      </w:r>
    </w:p>
    <w:p w14:paraId="294F34B3" w14:textId="77777777" w:rsidR="009A6A15" w:rsidRPr="006654C3" w:rsidRDefault="009A6A15" w:rsidP="009A6A15">
      <w:pPr>
        <w:spacing w:after="120"/>
        <w:ind w:left="1418" w:hanging="1418"/>
        <w:rPr>
          <w:rFonts w:eastAsia="Malgun Gothic"/>
          <w:b/>
        </w:rPr>
      </w:pPr>
      <w:r>
        <w:rPr>
          <w:b/>
          <w:bCs/>
        </w:rPr>
        <w:t>Observation 2</w:t>
      </w:r>
      <w:r w:rsidRPr="00DF1B01">
        <w:rPr>
          <w:b/>
          <w:bCs/>
        </w:rPr>
        <w:t>:</w:t>
      </w:r>
      <w:r w:rsidRPr="00DF1B01">
        <w:rPr>
          <w:b/>
          <w:bCs/>
        </w:rPr>
        <w:tab/>
      </w:r>
      <w:r>
        <w:rPr>
          <w:b/>
          <w:bCs/>
        </w:rPr>
        <w:t>a constant value of power imbalance configuration is not feasible in sensitivity test</w:t>
      </w:r>
      <w:r w:rsidRPr="006654C3">
        <w:rPr>
          <w:b/>
          <w:bCs/>
        </w:rPr>
        <w:t>.</w:t>
      </w:r>
    </w:p>
    <w:p w14:paraId="0BD99E31" w14:textId="77777777" w:rsidR="009A6A15" w:rsidRDefault="009A6A15" w:rsidP="009A6A15">
      <w:pPr>
        <w:spacing w:after="120"/>
        <w:ind w:left="1418" w:hanging="1418"/>
        <w:rPr>
          <w:rFonts w:eastAsia="Malgun Gothic"/>
        </w:rPr>
      </w:pPr>
      <w:r>
        <w:rPr>
          <w:b/>
          <w:bCs/>
        </w:rPr>
        <w:t>Proposal 5</w:t>
      </w:r>
      <w:r w:rsidRPr="00DF1B01">
        <w:rPr>
          <w:b/>
          <w:bCs/>
        </w:rPr>
        <w:t>:</w:t>
      </w:r>
      <w:r w:rsidRPr="00DF1B01">
        <w:rPr>
          <w:b/>
          <w:bCs/>
        </w:rPr>
        <w:tab/>
      </w:r>
      <w:r>
        <w:rPr>
          <w:b/>
          <w:bCs/>
        </w:rPr>
        <w:t>Down-select power imbalance from following two options: Option 1</w:t>
      </w:r>
      <w:r w:rsidRPr="00E62079">
        <w:rPr>
          <w:b/>
          <w:bCs/>
        </w:rPr>
        <w:t xml:space="preserve"> is simultaneous sensitivity </w:t>
      </w:r>
      <w:r>
        <w:rPr>
          <w:b/>
          <w:bCs/>
        </w:rPr>
        <w:t>for</w:t>
      </w:r>
      <w:r w:rsidRPr="00E62079">
        <w:rPr>
          <w:b/>
          <w:bCs/>
        </w:rPr>
        <w:t xml:space="preserve"> the 2AoA</w:t>
      </w:r>
      <w:r>
        <w:rPr>
          <w:b/>
          <w:bCs/>
        </w:rPr>
        <w:t>s</w:t>
      </w:r>
      <w:r w:rsidRPr="00E62079">
        <w:rPr>
          <w:b/>
          <w:bCs/>
        </w:rPr>
        <w:t xml:space="preserve">; </w:t>
      </w:r>
      <w:r>
        <w:rPr>
          <w:b/>
          <w:bCs/>
        </w:rPr>
        <w:t>Option 2</w:t>
      </w:r>
      <w:r w:rsidRPr="00E62079">
        <w:rPr>
          <w:b/>
          <w:bCs/>
        </w:rPr>
        <w:t xml:space="preserve"> is to set the untested AoA with a constant DL signal level comparable with spherical coverage requirement. </w:t>
      </w:r>
    </w:p>
    <w:p w14:paraId="2E1D7689" w14:textId="77777777" w:rsidR="009A6A15" w:rsidRPr="0099332C" w:rsidRDefault="009A6A15" w:rsidP="009A6A15">
      <w:pPr>
        <w:spacing w:after="120"/>
        <w:ind w:left="1418" w:hanging="1418"/>
        <w:rPr>
          <w:rFonts w:eastAsia="Malgun Gothic"/>
          <w:b/>
          <w:bCs/>
        </w:rPr>
      </w:pPr>
      <w:r>
        <w:rPr>
          <w:b/>
          <w:bCs/>
        </w:rPr>
        <w:t>Observation 3</w:t>
      </w:r>
      <w:r w:rsidRPr="00DF1B01">
        <w:rPr>
          <w:b/>
          <w:bCs/>
        </w:rPr>
        <w:t>:</w:t>
      </w:r>
      <w:r w:rsidRPr="00DF1B01">
        <w:rPr>
          <w:b/>
          <w:bCs/>
        </w:rPr>
        <w:tab/>
      </w:r>
      <w:r>
        <w:rPr>
          <w:b/>
          <w:bCs/>
        </w:rPr>
        <w:t>For existing test setup which are all “Full set AoA1</w:t>
      </w:r>
      <w:r>
        <w:rPr>
          <w:rFonts w:eastAsiaTheme="minorEastAsia"/>
          <w:b/>
          <w:bCs/>
          <w:lang w:eastAsia="zh-CN"/>
        </w:rPr>
        <w:t xml:space="preserve"> + non-full-set AoA2</w:t>
      </w:r>
      <w:r>
        <w:rPr>
          <w:b/>
          <w:bCs/>
        </w:rPr>
        <w:t xml:space="preserve">”, </w:t>
      </w:r>
      <w:r w:rsidRPr="0099332C">
        <w:rPr>
          <w:b/>
          <w:bCs/>
        </w:rPr>
        <w:t xml:space="preserve">it seems not a fair situation to treat both AoA1 and AoA2 as measurement AoA, but more reasonable to treat “full set AoA1” as measurement AoA and </w:t>
      </w:r>
      <w:r>
        <w:rPr>
          <w:b/>
          <w:bCs/>
        </w:rPr>
        <w:t xml:space="preserve">to </w:t>
      </w:r>
      <w:r w:rsidRPr="0099332C">
        <w:rPr>
          <w:b/>
          <w:bCs/>
        </w:rPr>
        <w:t>treat “non-full-set AoA2” as anchor AoA.</w:t>
      </w:r>
    </w:p>
    <w:p w14:paraId="68044B33" w14:textId="77777777" w:rsidR="009A6A15" w:rsidRDefault="009A6A15" w:rsidP="009A6A15">
      <w:pPr>
        <w:spacing w:after="120"/>
        <w:ind w:left="1418" w:hanging="1418"/>
        <w:rPr>
          <w:rFonts w:eastAsia="Malgun Gothic"/>
        </w:rPr>
      </w:pPr>
      <w:r>
        <w:rPr>
          <w:b/>
          <w:bCs/>
        </w:rPr>
        <w:t>Proposal 6</w:t>
      </w:r>
      <w:r w:rsidRPr="00DF1B01">
        <w:rPr>
          <w:b/>
          <w:bCs/>
        </w:rPr>
        <w:t>:</w:t>
      </w:r>
      <w:r w:rsidRPr="00DF1B01">
        <w:rPr>
          <w:b/>
          <w:bCs/>
        </w:rPr>
        <w:tab/>
      </w:r>
      <w:r w:rsidRPr="007B7733">
        <w:rPr>
          <w:b/>
          <w:bCs/>
        </w:rPr>
        <w:t xml:space="preserve">It is proposed to discuss the </w:t>
      </w:r>
      <w:r w:rsidRPr="007B7733">
        <w:rPr>
          <w:rFonts w:eastAsiaTheme="minorEastAsia"/>
          <w:b/>
          <w:lang w:eastAsia="zh-CN"/>
        </w:rPr>
        <w:t xml:space="preserve">“measurement AoA &amp; anchor AoA” issue between following two options: Option 1 is measurement AoA1 and measurement AoA2; </w:t>
      </w:r>
      <w:r>
        <w:rPr>
          <w:rFonts w:eastAsiaTheme="minorEastAsia"/>
          <w:b/>
          <w:lang w:eastAsia="zh-CN"/>
        </w:rPr>
        <w:t>O</w:t>
      </w:r>
      <w:r w:rsidRPr="007B7733">
        <w:rPr>
          <w:rFonts w:eastAsiaTheme="minorEastAsia"/>
          <w:b/>
          <w:lang w:eastAsia="zh-CN"/>
        </w:rPr>
        <w:t xml:space="preserve">ption 2 is measurement AoA1 and anchor AoA2 </w:t>
      </w:r>
    </w:p>
    <w:p w14:paraId="2118742C" w14:textId="48D06761" w:rsidR="00955354" w:rsidRDefault="009A6A15" w:rsidP="009A6A15">
      <w:pPr>
        <w:spacing w:after="120"/>
        <w:ind w:left="1418" w:hanging="1418"/>
        <w:rPr>
          <w:b/>
          <w:bCs/>
        </w:rPr>
      </w:pPr>
      <w:r>
        <w:rPr>
          <w:b/>
          <w:bCs/>
        </w:rPr>
        <w:t>Observation 4</w:t>
      </w:r>
      <w:r w:rsidRPr="00DF1B01">
        <w:rPr>
          <w:b/>
          <w:bCs/>
        </w:rPr>
        <w:t>:</w:t>
      </w:r>
      <w:r w:rsidRPr="00DF1B01">
        <w:rPr>
          <w:b/>
          <w:bCs/>
        </w:rPr>
        <w:tab/>
      </w:r>
      <w:r w:rsidRPr="00C438B3">
        <w:rPr>
          <w:b/>
          <w:bCs/>
        </w:rPr>
        <w:t xml:space="preserve">If EIS1 and EIS2 are to be combined, the test setup of the two AoA arrangement in chamber will </w:t>
      </w:r>
      <w:r>
        <w:rPr>
          <w:b/>
          <w:bCs/>
        </w:rPr>
        <w:t xml:space="preserve">greatly </w:t>
      </w:r>
      <w:r w:rsidRPr="00C438B3">
        <w:rPr>
          <w:b/>
          <w:bCs/>
        </w:rPr>
        <w:t>impact the final test results</w:t>
      </w:r>
      <w:r>
        <w:rPr>
          <w:b/>
          <w:bCs/>
        </w:rPr>
        <w:t xml:space="preserve">, and thus </w:t>
      </w:r>
      <w:r w:rsidRPr="00C438B3">
        <w:rPr>
          <w:b/>
          <w:bCs/>
        </w:rPr>
        <w:t>the combining metric should be fair in conjunction with test setup.</w:t>
      </w:r>
    </w:p>
    <w:p w14:paraId="7F8D4111" w14:textId="2A5D57C8" w:rsidR="009A6A15" w:rsidRPr="009A6A15" w:rsidRDefault="009A6A15" w:rsidP="009A6A15">
      <w:pPr>
        <w:spacing w:after="120"/>
        <w:ind w:left="1418" w:hanging="1418"/>
        <w:rPr>
          <w:rFonts w:eastAsia="Malgun Gothic"/>
        </w:rPr>
      </w:pPr>
      <w:r>
        <w:rPr>
          <w:b/>
          <w:bCs/>
        </w:rPr>
        <w:t>Proposal 7</w:t>
      </w:r>
      <w:r w:rsidRPr="00DF1B01">
        <w:rPr>
          <w:b/>
          <w:bCs/>
        </w:rPr>
        <w:t>:</w:t>
      </w:r>
      <w:r w:rsidRPr="00DF1B01">
        <w:rPr>
          <w:b/>
          <w:bCs/>
        </w:rPr>
        <w:tab/>
      </w:r>
      <w:r w:rsidRPr="00233574">
        <w:rPr>
          <w:b/>
          <w:bCs/>
        </w:rPr>
        <w:t>it is proposed to discuss core requirement in conjunction with the test setup in FR2 OTA testability SI</w:t>
      </w:r>
      <w:r>
        <w:rPr>
          <w:b/>
          <w:bCs/>
        </w:rPr>
        <w:t xml:space="preserve">, </w:t>
      </w:r>
      <w:r w:rsidRPr="00E96BE3">
        <w:rPr>
          <w:b/>
          <w:bCs/>
        </w:rPr>
        <w:t>basic test setup should also be a topic to be discussed in core requirement.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42ED7147" w14:textId="77777777" w:rsidR="00931537" w:rsidRDefault="00931537" w:rsidP="00931537">
      <w:pPr>
        <w:pStyle w:val="af3"/>
        <w:numPr>
          <w:ilvl w:val="0"/>
          <w:numId w:val="1"/>
        </w:numPr>
        <w:ind w:firstLineChars="0"/>
        <w:rPr>
          <w:lang w:val="en-US"/>
        </w:rPr>
      </w:pPr>
      <w:r w:rsidRPr="00955354">
        <w:rPr>
          <w:lang w:val="en-US"/>
        </w:rPr>
        <w:t>R4-2214457</w:t>
      </w:r>
      <w:r>
        <w:rPr>
          <w:lang w:val="en-US"/>
        </w:rPr>
        <w:t>,    “</w:t>
      </w:r>
      <w:r w:rsidRPr="00253941">
        <w:rPr>
          <w:lang w:val="en-US"/>
        </w:rPr>
        <w:t>WF on FR2 multi-Rx chain DL reception</w:t>
      </w:r>
      <w:r>
        <w:rPr>
          <w:lang w:val="en-US"/>
        </w:rPr>
        <w:t>”, Sony</w:t>
      </w:r>
    </w:p>
    <w:p w14:paraId="65049CCF" w14:textId="59909C19" w:rsidR="00931537" w:rsidRDefault="00931537" w:rsidP="00931537">
      <w:pPr>
        <w:pStyle w:val="af3"/>
        <w:numPr>
          <w:ilvl w:val="0"/>
          <w:numId w:val="1"/>
        </w:numPr>
        <w:ind w:firstLineChars="0"/>
        <w:rPr>
          <w:lang w:val="en-US"/>
        </w:rPr>
      </w:pPr>
      <w:r w:rsidRPr="00931537">
        <w:rPr>
          <w:lang w:val="en-US"/>
        </w:rPr>
        <w:t>R4-2218556</w:t>
      </w:r>
      <w:r>
        <w:rPr>
          <w:lang w:val="en-US"/>
        </w:rPr>
        <w:t>,    “</w:t>
      </w:r>
      <w:r w:rsidRPr="00931537">
        <w:rPr>
          <w:lang w:val="en-US"/>
        </w:rPr>
        <w:t>System and UE assumptions for FR2 simultaneous DL reception from different directions</w:t>
      </w:r>
      <w:r>
        <w:rPr>
          <w:lang w:val="en-US"/>
        </w:rPr>
        <w:t>”, Samsung</w:t>
      </w:r>
    </w:p>
    <w:p w14:paraId="2A1F9068" w14:textId="77777777" w:rsidR="00931537" w:rsidRDefault="00931537" w:rsidP="00931537">
      <w:pPr>
        <w:pStyle w:val="af3"/>
        <w:numPr>
          <w:ilvl w:val="0"/>
          <w:numId w:val="1"/>
        </w:numPr>
        <w:ind w:firstLineChars="0"/>
        <w:rPr>
          <w:lang w:val="en-US"/>
        </w:rPr>
      </w:pPr>
      <w:r w:rsidRPr="00955354">
        <w:rPr>
          <w:lang w:val="en-US"/>
        </w:rPr>
        <w:t>R4-221</w:t>
      </w:r>
      <w:r>
        <w:rPr>
          <w:lang w:val="en-US"/>
        </w:rPr>
        <w:t>7731,    “</w:t>
      </w:r>
      <w:r w:rsidRPr="00112860">
        <w:rPr>
          <w:lang w:val="en-US"/>
        </w:rPr>
        <w:t>WF on FR2 UE RF requirements for 2AoA DL Rx</w:t>
      </w:r>
      <w:r>
        <w:rPr>
          <w:lang w:val="en-US"/>
        </w:rPr>
        <w:t>”, vivo</w:t>
      </w:r>
    </w:p>
    <w:p w14:paraId="17F3A792" w14:textId="3FC6BB4F" w:rsidR="00931537" w:rsidRDefault="00931537" w:rsidP="00C84723">
      <w:pPr>
        <w:pStyle w:val="af3"/>
        <w:numPr>
          <w:ilvl w:val="0"/>
          <w:numId w:val="1"/>
        </w:numPr>
        <w:ind w:firstLineChars="0"/>
        <w:rPr>
          <w:lang w:val="en-US"/>
        </w:rPr>
      </w:pPr>
      <w:r w:rsidRPr="00931537">
        <w:rPr>
          <w:lang w:val="en-US"/>
        </w:rPr>
        <w:t>R4-2217732,    “WF on System parameter assumption, UE architecture and test setup”, Apple</w:t>
      </w:r>
    </w:p>
    <w:p w14:paraId="6D107FB5" w14:textId="55970951" w:rsidR="00931537" w:rsidRPr="00931537" w:rsidRDefault="00931537" w:rsidP="00182B9F">
      <w:pPr>
        <w:pStyle w:val="af3"/>
        <w:numPr>
          <w:ilvl w:val="0"/>
          <w:numId w:val="1"/>
        </w:numPr>
        <w:ind w:firstLineChars="0"/>
        <w:rPr>
          <w:lang w:val="en-US"/>
        </w:rPr>
      </w:pPr>
      <w:r w:rsidRPr="00931537">
        <w:rPr>
          <w:lang w:val="en-US"/>
        </w:rPr>
        <w:t>R4-2215701,    “System assumption and UE assumption for FR2 simultaneous DL reception from different directions”, Samsung</w:t>
      </w:r>
    </w:p>
    <w:p w14:paraId="7004033F" w14:textId="763FD2AD" w:rsidR="007422C9" w:rsidRPr="00AC5772" w:rsidRDefault="00AC5772" w:rsidP="00AC5772">
      <w:pPr>
        <w:pStyle w:val="af3"/>
        <w:numPr>
          <w:ilvl w:val="0"/>
          <w:numId w:val="1"/>
        </w:numPr>
        <w:ind w:firstLineChars="0"/>
        <w:rPr>
          <w:lang w:val="en-US"/>
        </w:rPr>
      </w:pPr>
      <w:r w:rsidRPr="00AC5772">
        <w:rPr>
          <w:lang w:val="en-US"/>
        </w:rPr>
        <w:t xml:space="preserve">R4-2217453,    “WF on NR FR2 OTA testing enhancements”, </w:t>
      </w:r>
      <w:r>
        <w:rPr>
          <w:lang w:val="en-US"/>
        </w:rPr>
        <w:t>Qualcomm</w:t>
      </w:r>
    </w:p>
    <w:sectPr w:rsidR="007422C9" w:rsidRPr="00AC5772">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1E6A0" w14:textId="77777777" w:rsidR="00977BE0" w:rsidRDefault="00977BE0" w:rsidP="00707BAC">
      <w:pPr>
        <w:spacing w:after="0"/>
      </w:pPr>
      <w:r>
        <w:separator/>
      </w:r>
    </w:p>
  </w:endnote>
  <w:endnote w:type="continuationSeparator" w:id="0">
    <w:p w14:paraId="7D8F38D9" w14:textId="77777777" w:rsidR="00977BE0" w:rsidRDefault="00977BE0"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40562" w14:textId="77777777" w:rsidR="00977BE0" w:rsidRDefault="00977BE0" w:rsidP="00707BAC">
      <w:pPr>
        <w:spacing w:after="0"/>
      </w:pPr>
      <w:r>
        <w:separator/>
      </w:r>
    </w:p>
  </w:footnote>
  <w:footnote w:type="continuationSeparator" w:id="0">
    <w:p w14:paraId="6B3607EE" w14:textId="77777777" w:rsidR="00977BE0" w:rsidRDefault="00977BE0"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16"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6"/>
  </w:num>
  <w:num w:numId="6">
    <w:abstractNumId w:val="6"/>
  </w:num>
  <w:num w:numId="7">
    <w:abstractNumId w:val="14"/>
  </w:num>
  <w:num w:numId="8">
    <w:abstractNumId w:val="0"/>
  </w:num>
  <w:num w:numId="9">
    <w:abstractNumId w:val="3"/>
  </w:num>
  <w:num w:numId="10">
    <w:abstractNumId w:val="12"/>
  </w:num>
  <w:num w:numId="11">
    <w:abstractNumId w:val="15"/>
  </w:num>
  <w:num w:numId="12">
    <w:abstractNumId w:val="8"/>
  </w:num>
  <w:num w:numId="13">
    <w:abstractNumId w:val="2"/>
  </w:num>
  <w:num w:numId="14">
    <w:abstractNumId w:val="4"/>
  </w:num>
  <w:num w:numId="15">
    <w:abstractNumId w:val="10"/>
  </w:num>
  <w:num w:numId="16">
    <w:abstractNumId w:val="7"/>
  </w:num>
  <w:num w:numId="17">
    <w:abstractNumId w:val="11"/>
  </w:num>
  <w:num w:numId="18">
    <w:abstractNumId w:val="9"/>
  </w:num>
  <w:num w:numId="1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709C"/>
    <w:rsid w:val="0001038D"/>
    <w:rsid w:val="00015132"/>
    <w:rsid w:val="00017524"/>
    <w:rsid w:val="00021CED"/>
    <w:rsid w:val="00022941"/>
    <w:rsid w:val="00022AC0"/>
    <w:rsid w:val="000235E9"/>
    <w:rsid w:val="000251E7"/>
    <w:rsid w:val="000262B9"/>
    <w:rsid w:val="0003144C"/>
    <w:rsid w:val="00031D75"/>
    <w:rsid w:val="00032070"/>
    <w:rsid w:val="00032669"/>
    <w:rsid w:val="00033DA7"/>
    <w:rsid w:val="00033FCB"/>
    <w:rsid w:val="000368AC"/>
    <w:rsid w:val="00036B23"/>
    <w:rsid w:val="00037A84"/>
    <w:rsid w:val="00037E40"/>
    <w:rsid w:val="00044089"/>
    <w:rsid w:val="0004455E"/>
    <w:rsid w:val="00045293"/>
    <w:rsid w:val="000454A9"/>
    <w:rsid w:val="0005075D"/>
    <w:rsid w:val="0005251E"/>
    <w:rsid w:val="00052536"/>
    <w:rsid w:val="00053ECF"/>
    <w:rsid w:val="0005688F"/>
    <w:rsid w:val="00057D9B"/>
    <w:rsid w:val="0006107C"/>
    <w:rsid w:val="0006136D"/>
    <w:rsid w:val="00061E36"/>
    <w:rsid w:val="00062E39"/>
    <w:rsid w:val="00065FBC"/>
    <w:rsid w:val="00066825"/>
    <w:rsid w:val="000679A1"/>
    <w:rsid w:val="000735D4"/>
    <w:rsid w:val="0007433E"/>
    <w:rsid w:val="00076E23"/>
    <w:rsid w:val="0007720C"/>
    <w:rsid w:val="00077EB3"/>
    <w:rsid w:val="00081C9E"/>
    <w:rsid w:val="00084FB9"/>
    <w:rsid w:val="0008572D"/>
    <w:rsid w:val="00085E46"/>
    <w:rsid w:val="000908D9"/>
    <w:rsid w:val="00090E80"/>
    <w:rsid w:val="00092B0C"/>
    <w:rsid w:val="00097642"/>
    <w:rsid w:val="00097F22"/>
    <w:rsid w:val="000A012E"/>
    <w:rsid w:val="000A0913"/>
    <w:rsid w:val="000A0D13"/>
    <w:rsid w:val="000A355F"/>
    <w:rsid w:val="000A567D"/>
    <w:rsid w:val="000A643B"/>
    <w:rsid w:val="000A6859"/>
    <w:rsid w:val="000A6C41"/>
    <w:rsid w:val="000B0067"/>
    <w:rsid w:val="000B04B1"/>
    <w:rsid w:val="000B37B1"/>
    <w:rsid w:val="000B4117"/>
    <w:rsid w:val="000B4F74"/>
    <w:rsid w:val="000B7218"/>
    <w:rsid w:val="000B7869"/>
    <w:rsid w:val="000C0BF6"/>
    <w:rsid w:val="000C0EA3"/>
    <w:rsid w:val="000C2D9F"/>
    <w:rsid w:val="000C39B0"/>
    <w:rsid w:val="000C66CF"/>
    <w:rsid w:val="000C678D"/>
    <w:rsid w:val="000D04BE"/>
    <w:rsid w:val="000D1375"/>
    <w:rsid w:val="000D18EC"/>
    <w:rsid w:val="000D334B"/>
    <w:rsid w:val="000D53E6"/>
    <w:rsid w:val="000D58D3"/>
    <w:rsid w:val="000E0733"/>
    <w:rsid w:val="000E0A10"/>
    <w:rsid w:val="000E26BD"/>
    <w:rsid w:val="000E3E8B"/>
    <w:rsid w:val="000E4512"/>
    <w:rsid w:val="000E596C"/>
    <w:rsid w:val="000E7126"/>
    <w:rsid w:val="000E7763"/>
    <w:rsid w:val="000F4FB3"/>
    <w:rsid w:val="000F502F"/>
    <w:rsid w:val="000F519D"/>
    <w:rsid w:val="000F65D1"/>
    <w:rsid w:val="000F7A0B"/>
    <w:rsid w:val="000F7B37"/>
    <w:rsid w:val="000F7ECB"/>
    <w:rsid w:val="00100B99"/>
    <w:rsid w:val="001015AF"/>
    <w:rsid w:val="001039DD"/>
    <w:rsid w:val="00104902"/>
    <w:rsid w:val="00104E37"/>
    <w:rsid w:val="0010618D"/>
    <w:rsid w:val="0010664D"/>
    <w:rsid w:val="0010764F"/>
    <w:rsid w:val="00110F74"/>
    <w:rsid w:val="00112950"/>
    <w:rsid w:val="00116429"/>
    <w:rsid w:val="00116811"/>
    <w:rsid w:val="00116DF5"/>
    <w:rsid w:val="001214AE"/>
    <w:rsid w:val="00121C5A"/>
    <w:rsid w:val="00122190"/>
    <w:rsid w:val="0012277A"/>
    <w:rsid w:val="0012444A"/>
    <w:rsid w:val="0012615B"/>
    <w:rsid w:val="00126E1A"/>
    <w:rsid w:val="001272A8"/>
    <w:rsid w:val="00131AFF"/>
    <w:rsid w:val="00132EEF"/>
    <w:rsid w:val="00133395"/>
    <w:rsid w:val="00133690"/>
    <w:rsid w:val="001351EB"/>
    <w:rsid w:val="00135A74"/>
    <w:rsid w:val="00135AD2"/>
    <w:rsid w:val="00135CFF"/>
    <w:rsid w:val="00137685"/>
    <w:rsid w:val="0014069D"/>
    <w:rsid w:val="0014180B"/>
    <w:rsid w:val="00144917"/>
    <w:rsid w:val="00144F7C"/>
    <w:rsid w:val="00144FDD"/>
    <w:rsid w:val="00144FEC"/>
    <w:rsid w:val="001512D7"/>
    <w:rsid w:val="0015384B"/>
    <w:rsid w:val="00156359"/>
    <w:rsid w:val="001573DA"/>
    <w:rsid w:val="0016151C"/>
    <w:rsid w:val="001617FA"/>
    <w:rsid w:val="00161C73"/>
    <w:rsid w:val="00164965"/>
    <w:rsid w:val="00166E70"/>
    <w:rsid w:val="00171914"/>
    <w:rsid w:val="001735AE"/>
    <w:rsid w:val="001744FE"/>
    <w:rsid w:val="00176AE3"/>
    <w:rsid w:val="00176BE7"/>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E30"/>
    <w:rsid w:val="001B7369"/>
    <w:rsid w:val="001C055E"/>
    <w:rsid w:val="001C2880"/>
    <w:rsid w:val="001C2BA2"/>
    <w:rsid w:val="001C4BBE"/>
    <w:rsid w:val="001C54B6"/>
    <w:rsid w:val="001C6513"/>
    <w:rsid w:val="001D0C86"/>
    <w:rsid w:val="001D2C8E"/>
    <w:rsid w:val="001D4399"/>
    <w:rsid w:val="001D63D0"/>
    <w:rsid w:val="001D69F3"/>
    <w:rsid w:val="001D747B"/>
    <w:rsid w:val="001E21C9"/>
    <w:rsid w:val="001E244E"/>
    <w:rsid w:val="001E3B48"/>
    <w:rsid w:val="001E4305"/>
    <w:rsid w:val="001E6D5E"/>
    <w:rsid w:val="001E76A6"/>
    <w:rsid w:val="001E7DE9"/>
    <w:rsid w:val="001F62BD"/>
    <w:rsid w:val="001F7D2F"/>
    <w:rsid w:val="00200596"/>
    <w:rsid w:val="00200B88"/>
    <w:rsid w:val="00201520"/>
    <w:rsid w:val="00201FB4"/>
    <w:rsid w:val="00202E77"/>
    <w:rsid w:val="00203D36"/>
    <w:rsid w:val="00210400"/>
    <w:rsid w:val="0021096B"/>
    <w:rsid w:val="0021098D"/>
    <w:rsid w:val="00213653"/>
    <w:rsid w:val="002141A0"/>
    <w:rsid w:val="00214B13"/>
    <w:rsid w:val="002151EE"/>
    <w:rsid w:val="00216428"/>
    <w:rsid w:val="002167A7"/>
    <w:rsid w:val="00216B61"/>
    <w:rsid w:val="002175EE"/>
    <w:rsid w:val="002208D9"/>
    <w:rsid w:val="00222D56"/>
    <w:rsid w:val="00222D66"/>
    <w:rsid w:val="00222E28"/>
    <w:rsid w:val="002267B2"/>
    <w:rsid w:val="00233574"/>
    <w:rsid w:val="002337D2"/>
    <w:rsid w:val="0023444E"/>
    <w:rsid w:val="00235EE7"/>
    <w:rsid w:val="0023732F"/>
    <w:rsid w:val="0023778F"/>
    <w:rsid w:val="002414AB"/>
    <w:rsid w:val="00241773"/>
    <w:rsid w:val="00242276"/>
    <w:rsid w:val="00243A92"/>
    <w:rsid w:val="00244785"/>
    <w:rsid w:val="00244DBD"/>
    <w:rsid w:val="002472ED"/>
    <w:rsid w:val="002476C8"/>
    <w:rsid w:val="002512E0"/>
    <w:rsid w:val="00251CFA"/>
    <w:rsid w:val="00253941"/>
    <w:rsid w:val="00253CE9"/>
    <w:rsid w:val="00253E36"/>
    <w:rsid w:val="002553F6"/>
    <w:rsid w:val="00256DDC"/>
    <w:rsid w:val="002578D9"/>
    <w:rsid w:val="0026064B"/>
    <w:rsid w:val="002611B2"/>
    <w:rsid w:val="00261A10"/>
    <w:rsid w:val="00262F34"/>
    <w:rsid w:val="00264E07"/>
    <w:rsid w:val="00266CCC"/>
    <w:rsid w:val="002701FE"/>
    <w:rsid w:val="002702A8"/>
    <w:rsid w:val="002715F5"/>
    <w:rsid w:val="00271A13"/>
    <w:rsid w:val="00271A4B"/>
    <w:rsid w:val="00271E8B"/>
    <w:rsid w:val="00272536"/>
    <w:rsid w:val="00272E37"/>
    <w:rsid w:val="002761E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25D9"/>
    <w:rsid w:val="002B2704"/>
    <w:rsid w:val="002B3F06"/>
    <w:rsid w:val="002B67A9"/>
    <w:rsid w:val="002B76BD"/>
    <w:rsid w:val="002C188C"/>
    <w:rsid w:val="002C2A2D"/>
    <w:rsid w:val="002C4114"/>
    <w:rsid w:val="002C5BA2"/>
    <w:rsid w:val="002C6347"/>
    <w:rsid w:val="002C65B6"/>
    <w:rsid w:val="002C6F6F"/>
    <w:rsid w:val="002C7CB6"/>
    <w:rsid w:val="002D2450"/>
    <w:rsid w:val="002D4CC7"/>
    <w:rsid w:val="002D4FBE"/>
    <w:rsid w:val="002D6A81"/>
    <w:rsid w:val="002D7345"/>
    <w:rsid w:val="002E00C3"/>
    <w:rsid w:val="002E1105"/>
    <w:rsid w:val="002E332E"/>
    <w:rsid w:val="002E7011"/>
    <w:rsid w:val="002F099C"/>
    <w:rsid w:val="002F1C8C"/>
    <w:rsid w:val="002F1DBE"/>
    <w:rsid w:val="002F1E60"/>
    <w:rsid w:val="002F28ED"/>
    <w:rsid w:val="002F37D0"/>
    <w:rsid w:val="002F4B05"/>
    <w:rsid w:val="00300502"/>
    <w:rsid w:val="00300E4B"/>
    <w:rsid w:val="00302E72"/>
    <w:rsid w:val="003030FB"/>
    <w:rsid w:val="00306C18"/>
    <w:rsid w:val="0030770F"/>
    <w:rsid w:val="00307D99"/>
    <w:rsid w:val="00314F38"/>
    <w:rsid w:val="003213CD"/>
    <w:rsid w:val="00322F45"/>
    <w:rsid w:val="00323A7E"/>
    <w:rsid w:val="00324D06"/>
    <w:rsid w:val="00331FD7"/>
    <w:rsid w:val="00333C34"/>
    <w:rsid w:val="00334D21"/>
    <w:rsid w:val="0034550D"/>
    <w:rsid w:val="003461BC"/>
    <w:rsid w:val="0034635A"/>
    <w:rsid w:val="003476B3"/>
    <w:rsid w:val="00350C93"/>
    <w:rsid w:val="00350C9A"/>
    <w:rsid w:val="00351D53"/>
    <w:rsid w:val="003533B4"/>
    <w:rsid w:val="00354B05"/>
    <w:rsid w:val="0035781C"/>
    <w:rsid w:val="0036064E"/>
    <w:rsid w:val="00360EAB"/>
    <w:rsid w:val="00362184"/>
    <w:rsid w:val="0036327E"/>
    <w:rsid w:val="003659AF"/>
    <w:rsid w:val="00365A0B"/>
    <w:rsid w:val="003665F7"/>
    <w:rsid w:val="00366AAF"/>
    <w:rsid w:val="00367DF1"/>
    <w:rsid w:val="00370121"/>
    <w:rsid w:val="003701E8"/>
    <w:rsid w:val="00372958"/>
    <w:rsid w:val="00375439"/>
    <w:rsid w:val="00375AA5"/>
    <w:rsid w:val="00375E24"/>
    <w:rsid w:val="00376FE4"/>
    <w:rsid w:val="00377D8A"/>
    <w:rsid w:val="00381C4E"/>
    <w:rsid w:val="00382F1C"/>
    <w:rsid w:val="0038340D"/>
    <w:rsid w:val="003859BB"/>
    <w:rsid w:val="00387300"/>
    <w:rsid w:val="0038770D"/>
    <w:rsid w:val="00392B77"/>
    <w:rsid w:val="00393D5B"/>
    <w:rsid w:val="00396CB4"/>
    <w:rsid w:val="0039732A"/>
    <w:rsid w:val="003A1D5C"/>
    <w:rsid w:val="003A281C"/>
    <w:rsid w:val="003A43B2"/>
    <w:rsid w:val="003A4CD3"/>
    <w:rsid w:val="003A592C"/>
    <w:rsid w:val="003A66CD"/>
    <w:rsid w:val="003A6F25"/>
    <w:rsid w:val="003B2D77"/>
    <w:rsid w:val="003B3C8C"/>
    <w:rsid w:val="003B3F6F"/>
    <w:rsid w:val="003B4099"/>
    <w:rsid w:val="003B4BF2"/>
    <w:rsid w:val="003B6ABE"/>
    <w:rsid w:val="003B6F17"/>
    <w:rsid w:val="003C3383"/>
    <w:rsid w:val="003C412A"/>
    <w:rsid w:val="003C6DE2"/>
    <w:rsid w:val="003C6E6F"/>
    <w:rsid w:val="003D15E3"/>
    <w:rsid w:val="003D1FB3"/>
    <w:rsid w:val="003D4428"/>
    <w:rsid w:val="003D570B"/>
    <w:rsid w:val="003D5A84"/>
    <w:rsid w:val="003E244A"/>
    <w:rsid w:val="003E246C"/>
    <w:rsid w:val="003E361E"/>
    <w:rsid w:val="003E45A0"/>
    <w:rsid w:val="003E4CBC"/>
    <w:rsid w:val="003E4F60"/>
    <w:rsid w:val="003E6BE0"/>
    <w:rsid w:val="003E722B"/>
    <w:rsid w:val="003F01CB"/>
    <w:rsid w:val="003F0FC3"/>
    <w:rsid w:val="003F1C99"/>
    <w:rsid w:val="003F2104"/>
    <w:rsid w:val="003F2FA1"/>
    <w:rsid w:val="003F30E0"/>
    <w:rsid w:val="003F385C"/>
    <w:rsid w:val="003F5516"/>
    <w:rsid w:val="003F614F"/>
    <w:rsid w:val="003F6DA5"/>
    <w:rsid w:val="003F7BC9"/>
    <w:rsid w:val="004001D9"/>
    <w:rsid w:val="00401D41"/>
    <w:rsid w:val="0040441D"/>
    <w:rsid w:val="004044BA"/>
    <w:rsid w:val="004062E5"/>
    <w:rsid w:val="00407CB8"/>
    <w:rsid w:val="004127B2"/>
    <w:rsid w:val="00413286"/>
    <w:rsid w:val="0041413C"/>
    <w:rsid w:val="00414324"/>
    <w:rsid w:val="00414CE5"/>
    <w:rsid w:val="00415D3D"/>
    <w:rsid w:val="00416764"/>
    <w:rsid w:val="00420E0B"/>
    <w:rsid w:val="00424D1C"/>
    <w:rsid w:val="0042569E"/>
    <w:rsid w:val="00425E95"/>
    <w:rsid w:val="004300EC"/>
    <w:rsid w:val="004301DA"/>
    <w:rsid w:val="00432734"/>
    <w:rsid w:val="00432D09"/>
    <w:rsid w:val="00432EED"/>
    <w:rsid w:val="0043493E"/>
    <w:rsid w:val="00434EC9"/>
    <w:rsid w:val="00435129"/>
    <w:rsid w:val="00435B76"/>
    <w:rsid w:val="00436837"/>
    <w:rsid w:val="00442646"/>
    <w:rsid w:val="00445676"/>
    <w:rsid w:val="0044595B"/>
    <w:rsid w:val="0044617F"/>
    <w:rsid w:val="004509CB"/>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3CD4"/>
    <w:rsid w:val="00474779"/>
    <w:rsid w:val="00474FE5"/>
    <w:rsid w:val="00475156"/>
    <w:rsid w:val="00481250"/>
    <w:rsid w:val="00481567"/>
    <w:rsid w:val="00482C49"/>
    <w:rsid w:val="00483EB6"/>
    <w:rsid w:val="00484A20"/>
    <w:rsid w:val="00484C72"/>
    <w:rsid w:val="0048624A"/>
    <w:rsid w:val="004912F7"/>
    <w:rsid w:val="00491BC7"/>
    <w:rsid w:val="00493943"/>
    <w:rsid w:val="00496FBC"/>
    <w:rsid w:val="004978EF"/>
    <w:rsid w:val="00497F17"/>
    <w:rsid w:val="004A1643"/>
    <w:rsid w:val="004A16AE"/>
    <w:rsid w:val="004A5A94"/>
    <w:rsid w:val="004A5BB3"/>
    <w:rsid w:val="004A75DD"/>
    <w:rsid w:val="004A76E3"/>
    <w:rsid w:val="004B25FA"/>
    <w:rsid w:val="004B2675"/>
    <w:rsid w:val="004B37BC"/>
    <w:rsid w:val="004B3B08"/>
    <w:rsid w:val="004B3B5D"/>
    <w:rsid w:val="004B45E1"/>
    <w:rsid w:val="004B6D91"/>
    <w:rsid w:val="004B7001"/>
    <w:rsid w:val="004C1257"/>
    <w:rsid w:val="004C1484"/>
    <w:rsid w:val="004C1FC5"/>
    <w:rsid w:val="004C2B90"/>
    <w:rsid w:val="004C471A"/>
    <w:rsid w:val="004C4B54"/>
    <w:rsid w:val="004C5A43"/>
    <w:rsid w:val="004C7E10"/>
    <w:rsid w:val="004D09F2"/>
    <w:rsid w:val="004D17AA"/>
    <w:rsid w:val="004D2B8D"/>
    <w:rsid w:val="004D3585"/>
    <w:rsid w:val="004D43C9"/>
    <w:rsid w:val="004D5809"/>
    <w:rsid w:val="004D59D7"/>
    <w:rsid w:val="004D7D70"/>
    <w:rsid w:val="004E0CCF"/>
    <w:rsid w:val="004E11D7"/>
    <w:rsid w:val="004E46A9"/>
    <w:rsid w:val="004E7DA0"/>
    <w:rsid w:val="004F040C"/>
    <w:rsid w:val="004F0A6E"/>
    <w:rsid w:val="004F2FFD"/>
    <w:rsid w:val="004F6C74"/>
    <w:rsid w:val="00500EF4"/>
    <w:rsid w:val="00503488"/>
    <w:rsid w:val="005040E6"/>
    <w:rsid w:val="00504C2B"/>
    <w:rsid w:val="00505F2F"/>
    <w:rsid w:val="00510657"/>
    <w:rsid w:val="005120D5"/>
    <w:rsid w:val="00513C94"/>
    <w:rsid w:val="005160BC"/>
    <w:rsid w:val="00516961"/>
    <w:rsid w:val="00521539"/>
    <w:rsid w:val="005266F8"/>
    <w:rsid w:val="00530585"/>
    <w:rsid w:val="00532DE4"/>
    <w:rsid w:val="00532EAA"/>
    <w:rsid w:val="005341AC"/>
    <w:rsid w:val="00534509"/>
    <w:rsid w:val="0053469C"/>
    <w:rsid w:val="00535588"/>
    <w:rsid w:val="005408BC"/>
    <w:rsid w:val="00545BAE"/>
    <w:rsid w:val="005506DC"/>
    <w:rsid w:val="00551B53"/>
    <w:rsid w:val="005520D7"/>
    <w:rsid w:val="005522C9"/>
    <w:rsid w:val="005536D9"/>
    <w:rsid w:val="00553733"/>
    <w:rsid w:val="00562289"/>
    <w:rsid w:val="00562430"/>
    <w:rsid w:val="00562DA2"/>
    <w:rsid w:val="0056467B"/>
    <w:rsid w:val="00566A51"/>
    <w:rsid w:val="00566BC5"/>
    <w:rsid w:val="00570432"/>
    <w:rsid w:val="00571120"/>
    <w:rsid w:val="00572A75"/>
    <w:rsid w:val="0057452A"/>
    <w:rsid w:val="0057498E"/>
    <w:rsid w:val="005801E2"/>
    <w:rsid w:val="005839AE"/>
    <w:rsid w:val="00584BA7"/>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749A"/>
    <w:rsid w:val="005B00D7"/>
    <w:rsid w:val="005B03DB"/>
    <w:rsid w:val="005B05E5"/>
    <w:rsid w:val="005B07E1"/>
    <w:rsid w:val="005B16F2"/>
    <w:rsid w:val="005B191A"/>
    <w:rsid w:val="005B354C"/>
    <w:rsid w:val="005B41A2"/>
    <w:rsid w:val="005B4A28"/>
    <w:rsid w:val="005B5EFD"/>
    <w:rsid w:val="005B7854"/>
    <w:rsid w:val="005B7B72"/>
    <w:rsid w:val="005C0D66"/>
    <w:rsid w:val="005C1194"/>
    <w:rsid w:val="005C11A1"/>
    <w:rsid w:val="005C40A7"/>
    <w:rsid w:val="005C67E1"/>
    <w:rsid w:val="005C710F"/>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E73"/>
    <w:rsid w:val="005E7040"/>
    <w:rsid w:val="005F1B4B"/>
    <w:rsid w:val="005F33D7"/>
    <w:rsid w:val="005F35A7"/>
    <w:rsid w:val="005F3C35"/>
    <w:rsid w:val="005F67EC"/>
    <w:rsid w:val="005F7159"/>
    <w:rsid w:val="00600A82"/>
    <w:rsid w:val="0060357A"/>
    <w:rsid w:val="0060402D"/>
    <w:rsid w:val="0060465F"/>
    <w:rsid w:val="00606A5C"/>
    <w:rsid w:val="00612413"/>
    <w:rsid w:val="006126E1"/>
    <w:rsid w:val="00613A36"/>
    <w:rsid w:val="00613C9A"/>
    <w:rsid w:val="00614B5C"/>
    <w:rsid w:val="006204DE"/>
    <w:rsid w:val="00620F8A"/>
    <w:rsid w:val="00625E48"/>
    <w:rsid w:val="00627153"/>
    <w:rsid w:val="00633513"/>
    <w:rsid w:val="006360DE"/>
    <w:rsid w:val="006405E9"/>
    <w:rsid w:val="00641460"/>
    <w:rsid w:val="006443D3"/>
    <w:rsid w:val="006465F2"/>
    <w:rsid w:val="006523CE"/>
    <w:rsid w:val="00652416"/>
    <w:rsid w:val="00652B3E"/>
    <w:rsid w:val="00654D32"/>
    <w:rsid w:val="00663B65"/>
    <w:rsid w:val="006645E7"/>
    <w:rsid w:val="00664963"/>
    <w:rsid w:val="006651A5"/>
    <w:rsid w:val="006654C3"/>
    <w:rsid w:val="00672061"/>
    <w:rsid w:val="006747F3"/>
    <w:rsid w:val="00674D9B"/>
    <w:rsid w:val="0068118E"/>
    <w:rsid w:val="006834CE"/>
    <w:rsid w:val="00684438"/>
    <w:rsid w:val="00687DAF"/>
    <w:rsid w:val="00690566"/>
    <w:rsid w:val="00691155"/>
    <w:rsid w:val="00691500"/>
    <w:rsid w:val="00691C09"/>
    <w:rsid w:val="00694663"/>
    <w:rsid w:val="00694771"/>
    <w:rsid w:val="00695F3B"/>
    <w:rsid w:val="00696534"/>
    <w:rsid w:val="00697EAE"/>
    <w:rsid w:val="006A0689"/>
    <w:rsid w:val="006A084D"/>
    <w:rsid w:val="006A1058"/>
    <w:rsid w:val="006A3C55"/>
    <w:rsid w:val="006A3DD3"/>
    <w:rsid w:val="006A4B59"/>
    <w:rsid w:val="006A5A9F"/>
    <w:rsid w:val="006B00EC"/>
    <w:rsid w:val="006B04BD"/>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E4"/>
    <w:rsid w:val="006D244C"/>
    <w:rsid w:val="006D4126"/>
    <w:rsid w:val="006D5E7B"/>
    <w:rsid w:val="006D7F36"/>
    <w:rsid w:val="006E0475"/>
    <w:rsid w:val="006E06A3"/>
    <w:rsid w:val="006E159B"/>
    <w:rsid w:val="006E19AD"/>
    <w:rsid w:val="006E1DCD"/>
    <w:rsid w:val="006E274D"/>
    <w:rsid w:val="006E7DB4"/>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C80"/>
    <w:rsid w:val="007244F1"/>
    <w:rsid w:val="007254B7"/>
    <w:rsid w:val="007256B4"/>
    <w:rsid w:val="00725D8C"/>
    <w:rsid w:val="00732A6F"/>
    <w:rsid w:val="007335C7"/>
    <w:rsid w:val="00733CD6"/>
    <w:rsid w:val="007342BD"/>
    <w:rsid w:val="00740D11"/>
    <w:rsid w:val="00741F57"/>
    <w:rsid w:val="007422C9"/>
    <w:rsid w:val="007442D2"/>
    <w:rsid w:val="007477B0"/>
    <w:rsid w:val="00752554"/>
    <w:rsid w:val="00753BFB"/>
    <w:rsid w:val="00757789"/>
    <w:rsid w:val="00757E61"/>
    <w:rsid w:val="007601BB"/>
    <w:rsid w:val="007628A2"/>
    <w:rsid w:val="00763E7F"/>
    <w:rsid w:val="00766B19"/>
    <w:rsid w:val="0077018C"/>
    <w:rsid w:val="00771F07"/>
    <w:rsid w:val="00772B8A"/>
    <w:rsid w:val="00773D2F"/>
    <w:rsid w:val="00774DDA"/>
    <w:rsid w:val="00774F6F"/>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AC4"/>
    <w:rsid w:val="00796075"/>
    <w:rsid w:val="007964ED"/>
    <w:rsid w:val="007A1A88"/>
    <w:rsid w:val="007A1C3F"/>
    <w:rsid w:val="007A305C"/>
    <w:rsid w:val="007A3E74"/>
    <w:rsid w:val="007A4163"/>
    <w:rsid w:val="007A7312"/>
    <w:rsid w:val="007A7524"/>
    <w:rsid w:val="007B0169"/>
    <w:rsid w:val="007B0917"/>
    <w:rsid w:val="007B0DCB"/>
    <w:rsid w:val="007B1B75"/>
    <w:rsid w:val="007B3347"/>
    <w:rsid w:val="007B4572"/>
    <w:rsid w:val="007B487C"/>
    <w:rsid w:val="007B5EC2"/>
    <w:rsid w:val="007B605F"/>
    <w:rsid w:val="007B6FCF"/>
    <w:rsid w:val="007B70A1"/>
    <w:rsid w:val="007B7733"/>
    <w:rsid w:val="007C184A"/>
    <w:rsid w:val="007C1BB2"/>
    <w:rsid w:val="007C2F3A"/>
    <w:rsid w:val="007C3974"/>
    <w:rsid w:val="007C40A9"/>
    <w:rsid w:val="007C4CA8"/>
    <w:rsid w:val="007C501E"/>
    <w:rsid w:val="007C50FC"/>
    <w:rsid w:val="007C6050"/>
    <w:rsid w:val="007C7B00"/>
    <w:rsid w:val="007D2CEC"/>
    <w:rsid w:val="007D3C2D"/>
    <w:rsid w:val="007D59BE"/>
    <w:rsid w:val="007D7F6F"/>
    <w:rsid w:val="007E1A64"/>
    <w:rsid w:val="007E257A"/>
    <w:rsid w:val="007E62D2"/>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60DD"/>
    <w:rsid w:val="00826B8C"/>
    <w:rsid w:val="00826C63"/>
    <w:rsid w:val="00830C2E"/>
    <w:rsid w:val="008327D6"/>
    <w:rsid w:val="00835AEA"/>
    <w:rsid w:val="00840344"/>
    <w:rsid w:val="008422BC"/>
    <w:rsid w:val="00843682"/>
    <w:rsid w:val="00843945"/>
    <w:rsid w:val="00846123"/>
    <w:rsid w:val="0084773A"/>
    <w:rsid w:val="00847E91"/>
    <w:rsid w:val="00850213"/>
    <w:rsid w:val="00851B17"/>
    <w:rsid w:val="00854CDE"/>
    <w:rsid w:val="008561B0"/>
    <w:rsid w:val="008616FC"/>
    <w:rsid w:val="00862D21"/>
    <w:rsid w:val="00862F4E"/>
    <w:rsid w:val="00866D4D"/>
    <w:rsid w:val="00866F0D"/>
    <w:rsid w:val="0087150B"/>
    <w:rsid w:val="008722F2"/>
    <w:rsid w:val="0087296A"/>
    <w:rsid w:val="00873078"/>
    <w:rsid w:val="008763BE"/>
    <w:rsid w:val="00876AFF"/>
    <w:rsid w:val="00876B4F"/>
    <w:rsid w:val="00880659"/>
    <w:rsid w:val="00881ABF"/>
    <w:rsid w:val="00881B6A"/>
    <w:rsid w:val="00885E3A"/>
    <w:rsid w:val="0089500C"/>
    <w:rsid w:val="00895214"/>
    <w:rsid w:val="008A1FC5"/>
    <w:rsid w:val="008A406D"/>
    <w:rsid w:val="008A4C1E"/>
    <w:rsid w:val="008A4DBC"/>
    <w:rsid w:val="008A54A4"/>
    <w:rsid w:val="008A5C1B"/>
    <w:rsid w:val="008B016A"/>
    <w:rsid w:val="008B3D6D"/>
    <w:rsid w:val="008B3FFC"/>
    <w:rsid w:val="008B5B7D"/>
    <w:rsid w:val="008C1A14"/>
    <w:rsid w:val="008C3CA2"/>
    <w:rsid w:val="008C47B5"/>
    <w:rsid w:val="008C48DA"/>
    <w:rsid w:val="008C661E"/>
    <w:rsid w:val="008D0C7B"/>
    <w:rsid w:val="008D23B2"/>
    <w:rsid w:val="008D305A"/>
    <w:rsid w:val="008E1A41"/>
    <w:rsid w:val="008E2543"/>
    <w:rsid w:val="008E4057"/>
    <w:rsid w:val="008E4929"/>
    <w:rsid w:val="008E524F"/>
    <w:rsid w:val="008E5530"/>
    <w:rsid w:val="008E725B"/>
    <w:rsid w:val="008F069C"/>
    <w:rsid w:val="008F13B3"/>
    <w:rsid w:val="008F302B"/>
    <w:rsid w:val="008F3089"/>
    <w:rsid w:val="008F324E"/>
    <w:rsid w:val="008F3EA8"/>
    <w:rsid w:val="008F5059"/>
    <w:rsid w:val="008F61B4"/>
    <w:rsid w:val="008F63B0"/>
    <w:rsid w:val="00900F36"/>
    <w:rsid w:val="0090240B"/>
    <w:rsid w:val="0090385B"/>
    <w:rsid w:val="00904C58"/>
    <w:rsid w:val="009054B4"/>
    <w:rsid w:val="009069EE"/>
    <w:rsid w:val="00906A35"/>
    <w:rsid w:val="00906CD4"/>
    <w:rsid w:val="009108B0"/>
    <w:rsid w:val="0091225C"/>
    <w:rsid w:val="00912B0E"/>
    <w:rsid w:val="00912B6F"/>
    <w:rsid w:val="00914BF2"/>
    <w:rsid w:val="009156E8"/>
    <w:rsid w:val="00915AEB"/>
    <w:rsid w:val="00915ECD"/>
    <w:rsid w:val="00916F8E"/>
    <w:rsid w:val="009209E5"/>
    <w:rsid w:val="00921487"/>
    <w:rsid w:val="00921764"/>
    <w:rsid w:val="00921957"/>
    <w:rsid w:val="00924CCF"/>
    <w:rsid w:val="00924F21"/>
    <w:rsid w:val="0092542D"/>
    <w:rsid w:val="009259C5"/>
    <w:rsid w:val="00927897"/>
    <w:rsid w:val="00931203"/>
    <w:rsid w:val="00931537"/>
    <w:rsid w:val="00931C6F"/>
    <w:rsid w:val="00931D22"/>
    <w:rsid w:val="00932943"/>
    <w:rsid w:val="00934028"/>
    <w:rsid w:val="0093408A"/>
    <w:rsid w:val="00934DE1"/>
    <w:rsid w:val="00936F1F"/>
    <w:rsid w:val="0094130A"/>
    <w:rsid w:val="00942CE9"/>
    <w:rsid w:val="00943C8B"/>
    <w:rsid w:val="0094453C"/>
    <w:rsid w:val="00944F9B"/>
    <w:rsid w:val="00947EE6"/>
    <w:rsid w:val="00952138"/>
    <w:rsid w:val="009538ED"/>
    <w:rsid w:val="00954D53"/>
    <w:rsid w:val="00955354"/>
    <w:rsid w:val="00956109"/>
    <w:rsid w:val="00956B45"/>
    <w:rsid w:val="00957424"/>
    <w:rsid w:val="009574B5"/>
    <w:rsid w:val="00957DD8"/>
    <w:rsid w:val="0096054F"/>
    <w:rsid w:val="00960638"/>
    <w:rsid w:val="00960AB9"/>
    <w:rsid w:val="0096171D"/>
    <w:rsid w:val="00961886"/>
    <w:rsid w:val="00962566"/>
    <w:rsid w:val="00964EE2"/>
    <w:rsid w:val="00966D05"/>
    <w:rsid w:val="009673C2"/>
    <w:rsid w:val="00967EF1"/>
    <w:rsid w:val="00970373"/>
    <w:rsid w:val="009718D1"/>
    <w:rsid w:val="0097566C"/>
    <w:rsid w:val="00976664"/>
    <w:rsid w:val="00976BAB"/>
    <w:rsid w:val="00977122"/>
    <w:rsid w:val="00977B91"/>
    <w:rsid w:val="00977BE0"/>
    <w:rsid w:val="00981215"/>
    <w:rsid w:val="0098447D"/>
    <w:rsid w:val="00991B6D"/>
    <w:rsid w:val="0099203C"/>
    <w:rsid w:val="00992F97"/>
    <w:rsid w:val="0099332C"/>
    <w:rsid w:val="00997F20"/>
    <w:rsid w:val="009A0380"/>
    <w:rsid w:val="009A2557"/>
    <w:rsid w:val="009A43B7"/>
    <w:rsid w:val="009A4753"/>
    <w:rsid w:val="009A5E26"/>
    <w:rsid w:val="009A6A15"/>
    <w:rsid w:val="009B0424"/>
    <w:rsid w:val="009B100E"/>
    <w:rsid w:val="009B1137"/>
    <w:rsid w:val="009B15F9"/>
    <w:rsid w:val="009B1E35"/>
    <w:rsid w:val="009B2CCD"/>
    <w:rsid w:val="009B375B"/>
    <w:rsid w:val="009B4544"/>
    <w:rsid w:val="009C054C"/>
    <w:rsid w:val="009C0B67"/>
    <w:rsid w:val="009C39D8"/>
    <w:rsid w:val="009C4322"/>
    <w:rsid w:val="009C64CC"/>
    <w:rsid w:val="009C6523"/>
    <w:rsid w:val="009C6EAA"/>
    <w:rsid w:val="009C744F"/>
    <w:rsid w:val="009D0D0D"/>
    <w:rsid w:val="009D188C"/>
    <w:rsid w:val="009D21B1"/>
    <w:rsid w:val="009D45BE"/>
    <w:rsid w:val="009D4FA1"/>
    <w:rsid w:val="009D51F8"/>
    <w:rsid w:val="009D6958"/>
    <w:rsid w:val="009D6F57"/>
    <w:rsid w:val="009D7AE6"/>
    <w:rsid w:val="009E02DB"/>
    <w:rsid w:val="009E08C2"/>
    <w:rsid w:val="009E191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7BDF"/>
    <w:rsid w:val="00A02917"/>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307F8"/>
    <w:rsid w:val="00A30923"/>
    <w:rsid w:val="00A315E3"/>
    <w:rsid w:val="00A33887"/>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69F"/>
    <w:rsid w:val="00A65BFF"/>
    <w:rsid w:val="00A70D20"/>
    <w:rsid w:val="00A71E12"/>
    <w:rsid w:val="00A72DC8"/>
    <w:rsid w:val="00A770F1"/>
    <w:rsid w:val="00A812C2"/>
    <w:rsid w:val="00A8315B"/>
    <w:rsid w:val="00A834B6"/>
    <w:rsid w:val="00A857B5"/>
    <w:rsid w:val="00A87689"/>
    <w:rsid w:val="00A87E8A"/>
    <w:rsid w:val="00A904DE"/>
    <w:rsid w:val="00A92091"/>
    <w:rsid w:val="00A9236A"/>
    <w:rsid w:val="00A935E5"/>
    <w:rsid w:val="00A93BFE"/>
    <w:rsid w:val="00A941AC"/>
    <w:rsid w:val="00A948A5"/>
    <w:rsid w:val="00A95900"/>
    <w:rsid w:val="00A96968"/>
    <w:rsid w:val="00A974EB"/>
    <w:rsid w:val="00A97F07"/>
    <w:rsid w:val="00AA0034"/>
    <w:rsid w:val="00AA0672"/>
    <w:rsid w:val="00AA08A7"/>
    <w:rsid w:val="00AA0AF9"/>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F0"/>
    <w:rsid w:val="00AB5F31"/>
    <w:rsid w:val="00AB66DB"/>
    <w:rsid w:val="00AB6DDF"/>
    <w:rsid w:val="00AB6E19"/>
    <w:rsid w:val="00AC0742"/>
    <w:rsid w:val="00AC0BF0"/>
    <w:rsid w:val="00AC1C07"/>
    <w:rsid w:val="00AC2AA6"/>
    <w:rsid w:val="00AC33F5"/>
    <w:rsid w:val="00AC5772"/>
    <w:rsid w:val="00AC5999"/>
    <w:rsid w:val="00AC5CAC"/>
    <w:rsid w:val="00AD0CD2"/>
    <w:rsid w:val="00AD258F"/>
    <w:rsid w:val="00AD3E3F"/>
    <w:rsid w:val="00AD4335"/>
    <w:rsid w:val="00AD6423"/>
    <w:rsid w:val="00AD73C1"/>
    <w:rsid w:val="00AD7D8B"/>
    <w:rsid w:val="00AE0DB0"/>
    <w:rsid w:val="00AE4FFE"/>
    <w:rsid w:val="00AE50D0"/>
    <w:rsid w:val="00AE67DD"/>
    <w:rsid w:val="00AE73D4"/>
    <w:rsid w:val="00AE7583"/>
    <w:rsid w:val="00AF0505"/>
    <w:rsid w:val="00AF094C"/>
    <w:rsid w:val="00AF0FD5"/>
    <w:rsid w:val="00AF1519"/>
    <w:rsid w:val="00AF22FA"/>
    <w:rsid w:val="00AF2933"/>
    <w:rsid w:val="00AF3088"/>
    <w:rsid w:val="00AF5CBA"/>
    <w:rsid w:val="00AF5E77"/>
    <w:rsid w:val="00AF6AF2"/>
    <w:rsid w:val="00B00129"/>
    <w:rsid w:val="00B00CE5"/>
    <w:rsid w:val="00B03E3A"/>
    <w:rsid w:val="00B05907"/>
    <w:rsid w:val="00B074EB"/>
    <w:rsid w:val="00B07E87"/>
    <w:rsid w:val="00B10065"/>
    <w:rsid w:val="00B10A08"/>
    <w:rsid w:val="00B1674E"/>
    <w:rsid w:val="00B2021A"/>
    <w:rsid w:val="00B23705"/>
    <w:rsid w:val="00B23BF2"/>
    <w:rsid w:val="00B2563F"/>
    <w:rsid w:val="00B26CFB"/>
    <w:rsid w:val="00B31916"/>
    <w:rsid w:val="00B33522"/>
    <w:rsid w:val="00B34509"/>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D56"/>
    <w:rsid w:val="00B541DE"/>
    <w:rsid w:val="00B5499F"/>
    <w:rsid w:val="00B5530A"/>
    <w:rsid w:val="00B57362"/>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1F12"/>
    <w:rsid w:val="00B8414C"/>
    <w:rsid w:val="00B86088"/>
    <w:rsid w:val="00B90466"/>
    <w:rsid w:val="00B90EDB"/>
    <w:rsid w:val="00B91A8D"/>
    <w:rsid w:val="00B9250E"/>
    <w:rsid w:val="00B94B0F"/>
    <w:rsid w:val="00B94E4F"/>
    <w:rsid w:val="00B979D8"/>
    <w:rsid w:val="00BA1B77"/>
    <w:rsid w:val="00BA22F3"/>
    <w:rsid w:val="00BA3C61"/>
    <w:rsid w:val="00BA4DF2"/>
    <w:rsid w:val="00BA63F6"/>
    <w:rsid w:val="00BA7246"/>
    <w:rsid w:val="00BB0856"/>
    <w:rsid w:val="00BB140D"/>
    <w:rsid w:val="00BB1C19"/>
    <w:rsid w:val="00BB2DCE"/>
    <w:rsid w:val="00BB43CE"/>
    <w:rsid w:val="00BC1273"/>
    <w:rsid w:val="00BC160C"/>
    <w:rsid w:val="00BC737D"/>
    <w:rsid w:val="00BD1B38"/>
    <w:rsid w:val="00BD77CF"/>
    <w:rsid w:val="00BE0EF3"/>
    <w:rsid w:val="00BE1BA1"/>
    <w:rsid w:val="00BE3522"/>
    <w:rsid w:val="00BE3C14"/>
    <w:rsid w:val="00BE75FC"/>
    <w:rsid w:val="00BE7678"/>
    <w:rsid w:val="00BF3C2F"/>
    <w:rsid w:val="00BF4421"/>
    <w:rsid w:val="00BF4BAD"/>
    <w:rsid w:val="00C00824"/>
    <w:rsid w:val="00C008BA"/>
    <w:rsid w:val="00C01262"/>
    <w:rsid w:val="00C02544"/>
    <w:rsid w:val="00C03FE3"/>
    <w:rsid w:val="00C050BC"/>
    <w:rsid w:val="00C062C8"/>
    <w:rsid w:val="00C06D5E"/>
    <w:rsid w:val="00C07551"/>
    <w:rsid w:val="00C10C7E"/>
    <w:rsid w:val="00C1142C"/>
    <w:rsid w:val="00C118B0"/>
    <w:rsid w:val="00C1219E"/>
    <w:rsid w:val="00C1363E"/>
    <w:rsid w:val="00C21D61"/>
    <w:rsid w:val="00C228A2"/>
    <w:rsid w:val="00C2306A"/>
    <w:rsid w:val="00C2400B"/>
    <w:rsid w:val="00C240C2"/>
    <w:rsid w:val="00C26E87"/>
    <w:rsid w:val="00C26F39"/>
    <w:rsid w:val="00C32014"/>
    <w:rsid w:val="00C32114"/>
    <w:rsid w:val="00C32D04"/>
    <w:rsid w:val="00C33EEE"/>
    <w:rsid w:val="00C3557A"/>
    <w:rsid w:val="00C35C3E"/>
    <w:rsid w:val="00C36842"/>
    <w:rsid w:val="00C42DC1"/>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4982"/>
    <w:rsid w:val="00C72346"/>
    <w:rsid w:val="00C743A6"/>
    <w:rsid w:val="00C747B4"/>
    <w:rsid w:val="00C74AEF"/>
    <w:rsid w:val="00C766A4"/>
    <w:rsid w:val="00C76BCA"/>
    <w:rsid w:val="00C77F34"/>
    <w:rsid w:val="00C829AC"/>
    <w:rsid w:val="00C83458"/>
    <w:rsid w:val="00C83E56"/>
    <w:rsid w:val="00C87836"/>
    <w:rsid w:val="00C908CF"/>
    <w:rsid w:val="00C90FD3"/>
    <w:rsid w:val="00C92047"/>
    <w:rsid w:val="00C9521B"/>
    <w:rsid w:val="00CA09C9"/>
    <w:rsid w:val="00CA134D"/>
    <w:rsid w:val="00CA3421"/>
    <w:rsid w:val="00CA5888"/>
    <w:rsid w:val="00CB0D10"/>
    <w:rsid w:val="00CB1071"/>
    <w:rsid w:val="00CB171D"/>
    <w:rsid w:val="00CB1819"/>
    <w:rsid w:val="00CB317F"/>
    <w:rsid w:val="00CB3FFC"/>
    <w:rsid w:val="00CB635A"/>
    <w:rsid w:val="00CB6B45"/>
    <w:rsid w:val="00CB77B2"/>
    <w:rsid w:val="00CB7ABA"/>
    <w:rsid w:val="00CC1CFE"/>
    <w:rsid w:val="00CC29F0"/>
    <w:rsid w:val="00CC2FB1"/>
    <w:rsid w:val="00CC358C"/>
    <w:rsid w:val="00CC3F06"/>
    <w:rsid w:val="00CC43FA"/>
    <w:rsid w:val="00CD038F"/>
    <w:rsid w:val="00CD230E"/>
    <w:rsid w:val="00CD2E25"/>
    <w:rsid w:val="00CD36F5"/>
    <w:rsid w:val="00CD3885"/>
    <w:rsid w:val="00CD4C81"/>
    <w:rsid w:val="00CD6C1C"/>
    <w:rsid w:val="00CD75B8"/>
    <w:rsid w:val="00CE0BDC"/>
    <w:rsid w:val="00CE3E8B"/>
    <w:rsid w:val="00CE47D2"/>
    <w:rsid w:val="00CE5127"/>
    <w:rsid w:val="00CE5C88"/>
    <w:rsid w:val="00CE6D8D"/>
    <w:rsid w:val="00CF2230"/>
    <w:rsid w:val="00CF23D6"/>
    <w:rsid w:val="00CF294E"/>
    <w:rsid w:val="00CF3165"/>
    <w:rsid w:val="00CF3819"/>
    <w:rsid w:val="00CF4CB6"/>
    <w:rsid w:val="00CF69F2"/>
    <w:rsid w:val="00D0432F"/>
    <w:rsid w:val="00D11758"/>
    <w:rsid w:val="00D1258A"/>
    <w:rsid w:val="00D15656"/>
    <w:rsid w:val="00D20034"/>
    <w:rsid w:val="00D210A7"/>
    <w:rsid w:val="00D21BE1"/>
    <w:rsid w:val="00D22E26"/>
    <w:rsid w:val="00D24222"/>
    <w:rsid w:val="00D2529E"/>
    <w:rsid w:val="00D274FC"/>
    <w:rsid w:val="00D3208D"/>
    <w:rsid w:val="00D32C1B"/>
    <w:rsid w:val="00D33F43"/>
    <w:rsid w:val="00D35B3D"/>
    <w:rsid w:val="00D35F63"/>
    <w:rsid w:val="00D35F6B"/>
    <w:rsid w:val="00D367A8"/>
    <w:rsid w:val="00D3699F"/>
    <w:rsid w:val="00D40B89"/>
    <w:rsid w:val="00D43454"/>
    <w:rsid w:val="00D43BEF"/>
    <w:rsid w:val="00D45657"/>
    <w:rsid w:val="00D50470"/>
    <w:rsid w:val="00D5193D"/>
    <w:rsid w:val="00D52E46"/>
    <w:rsid w:val="00D54EDB"/>
    <w:rsid w:val="00D55ED2"/>
    <w:rsid w:val="00D57735"/>
    <w:rsid w:val="00D620BA"/>
    <w:rsid w:val="00D62530"/>
    <w:rsid w:val="00D659AA"/>
    <w:rsid w:val="00D65CEF"/>
    <w:rsid w:val="00D66097"/>
    <w:rsid w:val="00D709B7"/>
    <w:rsid w:val="00D72B6B"/>
    <w:rsid w:val="00D76038"/>
    <w:rsid w:val="00D811F2"/>
    <w:rsid w:val="00D81619"/>
    <w:rsid w:val="00D81C65"/>
    <w:rsid w:val="00D834AB"/>
    <w:rsid w:val="00D84406"/>
    <w:rsid w:val="00D8452A"/>
    <w:rsid w:val="00D85B03"/>
    <w:rsid w:val="00D92533"/>
    <w:rsid w:val="00D92CB5"/>
    <w:rsid w:val="00DA04DF"/>
    <w:rsid w:val="00DA13A3"/>
    <w:rsid w:val="00DA1D30"/>
    <w:rsid w:val="00DA3470"/>
    <w:rsid w:val="00DA40CF"/>
    <w:rsid w:val="00DA529C"/>
    <w:rsid w:val="00DA5D84"/>
    <w:rsid w:val="00DA7137"/>
    <w:rsid w:val="00DA730B"/>
    <w:rsid w:val="00DA7E68"/>
    <w:rsid w:val="00DB2F50"/>
    <w:rsid w:val="00DB6C32"/>
    <w:rsid w:val="00DC0E3F"/>
    <w:rsid w:val="00DC278D"/>
    <w:rsid w:val="00DC3625"/>
    <w:rsid w:val="00DC44B8"/>
    <w:rsid w:val="00DC5180"/>
    <w:rsid w:val="00DC5444"/>
    <w:rsid w:val="00DC62D9"/>
    <w:rsid w:val="00DC7967"/>
    <w:rsid w:val="00DD34BB"/>
    <w:rsid w:val="00DD5D00"/>
    <w:rsid w:val="00DE00E1"/>
    <w:rsid w:val="00DE0CCB"/>
    <w:rsid w:val="00DE6A1E"/>
    <w:rsid w:val="00DF1563"/>
    <w:rsid w:val="00DF2A95"/>
    <w:rsid w:val="00DF2FE5"/>
    <w:rsid w:val="00DF46FA"/>
    <w:rsid w:val="00DF765A"/>
    <w:rsid w:val="00E00A95"/>
    <w:rsid w:val="00E00D06"/>
    <w:rsid w:val="00E00D0C"/>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1308"/>
    <w:rsid w:val="00E319A8"/>
    <w:rsid w:val="00E31C62"/>
    <w:rsid w:val="00E3290B"/>
    <w:rsid w:val="00E32B32"/>
    <w:rsid w:val="00E32D01"/>
    <w:rsid w:val="00E33804"/>
    <w:rsid w:val="00E33B8C"/>
    <w:rsid w:val="00E35269"/>
    <w:rsid w:val="00E35657"/>
    <w:rsid w:val="00E357E9"/>
    <w:rsid w:val="00E35FB3"/>
    <w:rsid w:val="00E3638E"/>
    <w:rsid w:val="00E37CBB"/>
    <w:rsid w:val="00E40151"/>
    <w:rsid w:val="00E4016E"/>
    <w:rsid w:val="00E43BC5"/>
    <w:rsid w:val="00E4443B"/>
    <w:rsid w:val="00E509F8"/>
    <w:rsid w:val="00E52AA0"/>
    <w:rsid w:val="00E5300E"/>
    <w:rsid w:val="00E54351"/>
    <w:rsid w:val="00E549AB"/>
    <w:rsid w:val="00E5616F"/>
    <w:rsid w:val="00E56DB5"/>
    <w:rsid w:val="00E62079"/>
    <w:rsid w:val="00E643B7"/>
    <w:rsid w:val="00E65216"/>
    <w:rsid w:val="00E6650D"/>
    <w:rsid w:val="00E70AD9"/>
    <w:rsid w:val="00E716B6"/>
    <w:rsid w:val="00E727F4"/>
    <w:rsid w:val="00E733D3"/>
    <w:rsid w:val="00E73716"/>
    <w:rsid w:val="00E73A82"/>
    <w:rsid w:val="00E73F5D"/>
    <w:rsid w:val="00E74002"/>
    <w:rsid w:val="00E7509F"/>
    <w:rsid w:val="00E757EF"/>
    <w:rsid w:val="00E82F3C"/>
    <w:rsid w:val="00E82FBB"/>
    <w:rsid w:val="00E85889"/>
    <w:rsid w:val="00E85F30"/>
    <w:rsid w:val="00E8767B"/>
    <w:rsid w:val="00E90AB3"/>
    <w:rsid w:val="00E9253F"/>
    <w:rsid w:val="00E94FFB"/>
    <w:rsid w:val="00E954F6"/>
    <w:rsid w:val="00E956F0"/>
    <w:rsid w:val="00E96910"/>
    <w:rsid w:val="00E96BE3"/>
    <w:rsid w:val="00EA0797"/>
    <w:rsid w:val="00EA2070"/>
    <w:rsid w:val="00EA33CB"/>
    <w:rsid w:val="00EA438F"/>
    <w:rsid w:val="00EA479C"/>
    <w:rsid w:val="00EA64A3"/>
    <w:rsid w:val="00EB018E"/>
    <w:rsid w:val="00EB1848"/>
    <w:rsid w:val="00EB1B75"/>
    <w:rsid w:val="00EB1F9A"/>
    <w:rsid w:val="00EB2720"/>
    <w:rsid w:val="00EB2CEC"/>
    <w:rsid w:val="00EB357A"/>
    <w:rsid w:val="00EB73E3"/>
    <w:rsid w:val="00EB750D"/>
    <w:rsid w:val="00EC1F86"/>
    <w:rsid w:val="00EC2C29"/>
    <w:rsid w:val="00EC56D8"/>
    <w:rsid w:val="00EC5DE8"/>
    <w:rsid w:val="00EC61AF"/>
    <w:rsid w:val="00ED1F03"/>
    <w:rsid w:val="00ED2112"/>
    <w:rsid w:val="00ED3206"/>
    <w:rsid w:val="00ED39CE"/>
    <w:rsid w:val="00ED414A"/>
    <w:rsid w:val="00ED5D70"/>
    <w:rsid w:val="00ED67B3"/>
    <w:rsid w:val="00ED7B07"/>
    <w:rsid w:val="00EE0C44"/>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3916"/>
    <w:rsid w:val="00F03A94"/>
    <w:rsid w:val="00F03E83"/>
    <w:rsid w:val="00F06468"/>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934"/>
    <w:rsid w:val="00F36076"/>
    <w:rsid w:val="00F36AC9"/>
    <w:rsid w:val="00F40717"/>
    <w:rsid w:val="00F4151E"/>
    <w:rsid w:val="00F4191D"/>
    <w:rsid w:val="00F435BC"/>
    <w:rsid w:val="00F44D73"/>
    <w:rsid w:val="00F461DD"/>
    <w:rsid w:val="00F51864"/>
    <w:rsid w:val="00F56263"/>
    <w:rsid w:val="00F56FF3"/>
    <w:rsid w:val="00F62A38"/>
    <w:rsid w:val="00F635BD"/>
    <w:rsid w:val="00F6498D"/>
    <w:rsid w:val="00F64BD9"/>
    <w:rsid w:val="00F675F1"/>
    <w:rsid w:val="00F70A60"/>
    <w:rsid w:val="00F70BAE"/>
    <w:rsid w:val="00F72217"/>
    <w:rsid w:val="00F72902"/>
    <w:rsid w:val="00F72967"/>
    <w:rsid w:val="00F74187"/>
    <w:rsid w:val="00F743EB"/>
    <w:rsid w:val="00F7496D"/>
    <w:rsid w:val="00F81ABD"/>
    <w:rsid w:val="00F81F96"/>
    <w:rsid w:val="00F81FF7"/>
    <w:rsid w:val="00F82D87"/>
    <w:rsid w:val="00F8461D"/>
    <w:rsid w:val="00F8462C"/>
    <w:rsid w:val="00F86AB5"/>
    <w:rsid w:val="00F86F4C"/>
    <w:rsid w:val="00F87F32"/>
    <w:rsid w:val="00F91D60"/>
    <w:rsid w:val="00F92A73"/>
    <w:rsid w:val="00F93367"/>
    <w:rsid w:val="00F94BFE"/>
    <w:rsid w:val="00F94ED5"/>
    <w:rsid w:val="00F95ED1"/>
    <w:rsid w:val="00F97180"/>
    <w:rsid w:val="00FA0787"/>
    <w:rsid w:val="00FA3058"/>
    <w:rsid w:val="00FA3859"/>
    <w:rsid w:val="00FA5152"/>
    <w:rsid w:val="00FA59F1"/>
    <w:rsid w:val="00FA62E1"/>
    <w:rsid w:val="00FA695B"/>
    <w:rsid w:val="00FA6FCA"/>
    <w:rsid w:val="00FA7161"/>
    <w:rsid w:val="00FB12F1"/>
    <w:rsid w:val="00FB2922"/>
    <w:rsid w:val="00FB2CAD"/>
    <w:rsid w:val="00FB54CE"/>
    <w:rsid w:val="00FB665A"/>
    <w:rsid w:val="00FB7964"/>
    <w:rsid w:val="00FC037D"/>
    <w:rsid w:val="00FC0766"/>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61C1"/>
    <w:rsid w:val="00FE6311"/>
    <w:rsid w:val="00FE6B2C"/>
    <w:rsid w:val="00FE6BC0"/>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B0D18-9E9C-4F78-B5C5-ACD9F640E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14179</TotalTime>
  <Pages>5</Pages>
  <Words>2224</Words>
  <Characters>12680</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14875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124</cp:revision>
  <cp:lastPrinted>2020-04-08T05:49:00Z</cp:lastPrinted>
  <dcterms:created xsi:type="dcterms:W3CDTF">2020-04-08T09:11:00Z</dcterms:created>
  <dcterms:modified xsi:type="dcterms:W3CDTF">2022-11-07T07:32:00Z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